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3A0A25" w:rsidRPr="00CA105B" w:rsidTr="003A0A25">
        <w:tc>
          <w:tcPr>
            <w:tcW w:w="453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RPr="00CA105B" w:rsidTr="00B66AF8">
              <w:trPr>
                <w:trHeight w:val="1725"/>
              </w:trPr>
              <w:tc>
                <w:tcPr>
                  <w:tcW w:w="7149" w:type="dxa"/>
                </w:tcPr>
                <w:p w:rsidR="00B66AF8" w:rsidRDefault="00B66AF8" w:rsidP="00B92662">
                  <w:pPr>
                    <w:tabs>
                      <w:tab w:val="left" w:pos="7230"/>
                    </w:tabs>
                    <w:rPr>
                      <w:rFonts w:cs="Arial"/>
                      <w:szCs w:val="20"/>
                    </w:rPr>
                  </w:pPr>
                  <w:r>
                    <w:rPr>
                      <w:rFonts w:cs="Arial"/>
                      <w:szCs w:val="20"/>
                      <w:u w:val="single"/>
                    </w:rPr>
                    <w:t>Til Samarbejdsudvalget</w:t>
                  </w:r>
                </w:p>
                <w:p w:rsidR="00756170" w:rsidRDefault="00756170" w:rsidP="00B92662">
                  <w:pPr>
                    <w:tabs>
                      <w:tab w:val="left" w:pos="7230"/>
                    </w:tabs>
                    <w:rPr>
                      <w:rFonts w:cs="Arial"/>
                      <w:szCs w:val="20"/>
                    </w:rPr>
                  </w:pPr>
                </w:p>
                <w:p w:rsidR="00B66AF8" w:rsidRDefault="00CA105B" w:rsidP="00B92662">
                  <w:pPr>
                    <w:tabs>
                      <w:tab w:val="left" w:pos="7230"/>
                    </w:tabs>
                    <w:rPr>
                      <w:rFonts w:cs="Arial"/>
                      <w:szCs w:val="20"/>
                    </w:rPr>
                  </w:pPr>
                  <w:r>
                    <w:rPr>
                      <w:rFonts w:cs="Arial"/>
                      <w:szCs w:val="20"/>
                    </w:rPr>
                    <w:t>Michael Toft Overgaard</w:t>
                  </w:r>
                </w:p>
                <w:p w:rsidR="00B66AF8" w:rsidRPr="009923BD" w:rsidRDefault="00387177" w:rsidP="00B92662">
                  <w:pPr>
                    <w:tabs>
                      <w:tab w:val="left" w:pos="7230"/>
                    </w:tabs>
                    <w:rPr>
                      <w:rFonts w:cs="Arial"/>
                      <w:szCs w:val="20"/>
                    </w:rPr>
                  </w:pPr>
                  <w:r w:rsidRPr="009923BD">
                    <w:rPr>
                      <w:rFonts w:cs="Arial"/>
                      <w:szCs w:val="20"/>
                    </w:rPr>
                    <w:t>Anja Keldorff</w:t>
                  </w:r>
                  <w:r w:rsidR="00EC13B7">
                    <w:rPr>
                      <w:rFonts w:cs="Arial"/>
                      <w:szCs w:val="20"/>
                    </w:rPr>
                    <w:t xml:space="preserve"> Poulsen</w:t>
                  </w:r>
                </w:p>
                <w:p w:rsidR="00B66AF8" w:rsidRPr="00AC165A" w:rsidRDefault="00A70F41" w:rsidP="00B92662">
                  <w:pPr>
                    <w:tabs>
                      <w:tab w:val="left" w:pos="7230"/>
                    </w:tabs>
                    <w:rPr>
                      <w:rFonts w:cs="Arial"/>
                      <w:szCs w:val="20"/>
                    </w:rPr>
                  </w:pPr>
                  <w:r>
                    <w:rPr>
                      <w:rFonts w:cs="Arial"/>
                      <w:szCs w:val="20"/>
                    </w:rPr>
                    <w:t>Hinrich Uellendahl</w:t>
                  </w:r>
                  <w:r w:rsidR="00B14816">
                    <w:rPr>
                      <w:rFonts w:cs="Arial"/>
                      <w:szCs w:val="20"/>
                    </w:rPr>
                    <w:t xml:space="preserve"> (afbud)</w:t>
                  </w:r>
                </w:p>
                <w:p w:rsidR="00B66AF8" w:rsidRPr="00AC165A" w:rsidRDefault="00B66AF8" w:rsidP="00B92662">
                  <w:pPr>
                    <w:tabs>
                      <w:tab w:val="left" w:pos="7230"/>
                    </w:tabs>
                    <w:rPr>
                      <w:rFonts w:cs="Arial"/>
                      <w:szCs w:val="20"/>
                    </w:rPr>
                  </w:pPr>
                  <w:r w:rsidRPr="00AC165A">
                    <w:rPr>
                      <w:rFonts w:cs="Arial"/>
                      <w:szCs w:val="20"/>
                    </w:rPr>
                    <w:t>Lisbet Skou</w:t>
                  </w:r>
                  <w:r w:rsidR="007A06CD">
                    <w:rPr>
                      <w:rFonts w:cs="Arial"/>
                      <w:szCs w:val="20"/>
                    </w:rPr>
                    <w:t xml:space="preserve"> </w:t>
                  </w:r>
                </w:p>
                <w:p w:rsidR="00225465" w:rsidRDefault="00225465" w:rsidP="00B66AF8">
                  <w:pPr>
                    <w:tabs>
                      <w:tab w:val="left" w:pos="7230"/>
                    </w:tabs>
                    <w:rPr>
                      <w:rFonts w:cs="Arial"/>
                      <w:szCs w:val="20"/>
                    </w:rPr>
                  </w:pPr>
                  <w:r>
                    <w:rPr>
                      <w:rFonts w:cs="Arial"/>
                      <w:szCs w:val="20"/>
                    </w:rPr>
                    <w:t>Jeppe Lund Nielsen</w:t>
                  </w:r>
                  <w:r w:rsidR="00183309">
                    <w:rPr>
                      <w:rFonts w:cs="Arial"/>
                      <w:szCs w:val="20"/>
                    </w:rPr>
                    <w:t xml:space="preserve"> </w:t>
                  </w:r>
                </w:p>
                <w:p w:rsidR="00225465" w:rsidRDefault="00631ACE" w:rsidP="00E15282">
                  <w:pPr>
                    <w:tabs>
                      <w:tab w:val="left" w:pos="7230"/>
                    </w:tabs>
                    <w:rPr>
                      <w:rFonts w:cs="Arial"/>
                      <w:szCs w:val="20"/>
                    </w:rPr>
                  </w:pPr>
                  <w:r>
                    <w:rPr>
                      <w:rFonts w:cs="Arial"/>
                      <w:szCs w:val="20"/>
                    </w:rPr>
                    <w:t>Jens Lauri</w:t>
                  </w:r>
                  <w:r w:rsidR="00E15282">
                    <w:rPr>
                      <w:rFonts w:cs="Arial"/>
                      <w:szCs w:val="20"/>
                    </w:rPr>
                    <w:t>d</w:t>
                  </w:r>
                  <w:r>
                    <w:rPr>
                      <w:rFonts w:cs="Arial"/>
                      <w:szCs w:val="20"/>
                    </w:rPr>
                    <w:t>s Sørensen</w:t>
                  </w:r>
                  <w:r w:rsidR="00370B32">
                    <w:rPr>
                      <w:rFonts w:cs="Arial"/>
                      <w:szCs w:val="20"/>
                    </w:rPr>
                    <w:t xml:space="preserve"> </w:t>
                  </w:r>
                </w:p>
                <w:p w:rsidR="00782AE6" w:rsidRDefault="00782AE6" w:rsidP="00E15282">
                  <w:pPr>
                    <w:tabs>
                      <w:tab w:val="left" w:pos="7230"/>
                    </w:tabs>
                    <w:rPr>
                      <w:rFonts w:cs="Arial"/>
                      <w:szCs w:val="20"/>
                    </w:rPr>
                  </w:pPr>
                  <w:r>
                    <w:rPr>
                      <w:rFonts w:cs="Arial"/>
                      <w:szCs w:val="20"/>
                    </w:rPr>
                    <w:t>Lisbeth Wybrandt</w:t>
                  </w:r>
                </w:p>
                <w:p w:rsidR="00782AE6" w:rsidRDefault="00782AE6" w:rsidP="00E15282">
                  <w:pPr>
                    <w:tabs>
                      <w:tab w:val="left" w:pos="7230"/>
                    </w:tabs>
                    <w:rPr>
                      <w:rFonts w:cs="Arial"/>
                      <w:szCs w:val="20"/>
                    </w:rPr>
                  </w:pPr>
                  <w:r>
                    <w:rPr>
                      <w:rFonts w:cs="Arial"/>
                      <w:szCs w:val="20"/>
                    </w:rPr>
                    <w:t>Susanne Bielidt</w:t>
                  </w:r>
                </w:p>
                <w:p w:rsidR="00DC0014" w:rsidRDefault="00DC0014" w:rsidP="00E15282">
                  <w:pPr>
                    <w:tabs>
                      <w:tab w:val="left" w:pos="7230"/>
                    </w:tabs>
                    <w:rPr>
                      <w:rFonts w:cs="Arial"/>
                      <w:szCs w:val="20"/>
                    </w:rPr>
                  </w:pPr>
                </w:p>
                <w:p w:rsidR="00CA105B" w:rsidRDefault="00CA105B" w:rsidP="00E15282">
                  <w:pPr>
                    <w:tabs>
                      <w:tab w:val="left" w:pos="7230"/>
                    </w:tabs>
                    <w:rPr>
                      <w:rFonts w:cs="Arial"/>
                      <w:szCs w:val="20"/>
                    </w:rPr>
                  </w:pPr>
                </w:p>
                <w:p w:rsidR="002B562B" w:rsidRPr="00F44001" w:rsidRDefault="002B562B" w:rsidP="00A8449F">
                  <w:pPr>
                    <w:tabs>
                      <w:tab w:val="left" w:pos="7230"/>
                    </w:tabs>
                    <w:rPr>
                      <w:rFonts w:cs="Arial"/>
                      <w:szCs w:val="20"/>
                    </w:rPr>
                  </w:pPr>
                </w:p>
              </w:tc>
              <w:tc>
                <w:tcPr>
                  <w:tcW w:w="2805" w:type="dxa"/>
                </w:tcPr>
                <w:p w:rsidR="00F44001" w:rsidRDefault="0098073E" w:rsidP="00027D3B">
                  <w:pPr>
                    <w:tabs>
                      <w:tab w:val="left" w:pos="7230"/>
                    </w:tabs>
                    <w:rPr>
                      <w:rFonts w:cs="Arial"/>
                      <w:color w:val="211A52"/>
                      <w:sz w:val="16"/>
                      <w:szCs w:val="16"/>
                    </w:rPr>
                  </w:pPr>
                  <w:r>
                    <w:rPr>
                      <w:rFonts w:cs="Arial"/>
                      <w:b/>
                      <w:color w:val="211A52"/>
                      <w:sz w:val="16"/>
                      <w:szCs w:val="16"/>
                    </w:rPr>
                    <w:t>Institut for Kemi og Bio</w:t>
                  </w:r>
                  <w:r w:rsidR="00251C7F">
                    <w:rPr>
                      <w:rFonts w:cs="Arial"/>
                      <w:b/>
                      <w:color w:val="211A52"/>
                      <w:sz w:val="16"/>
                      <w:szCs w:val="16"/>
                    </w:rPr>
                    <w:t>videnskab</w:t>
                  </w:r>
                  <w:r w:rsidR="00F44001">
                    <w:rPr>
                      <w:rFonts w:cs="Arial"/>
                      <w:color w:val="211A52"/>
                      <w:sz w:val="16"/>
                      <w:szCs w:val="16"/>
                    </w:rPr>
                    <w:br/>
                  </w:r>
                  <w:r w:rsidR="00855A34">
                    <w:rPr>
                      <w:rFonts w:cs="Arial"/>
                      <w:color w:val="211A52"/>
                      <w:sz w:val="16"/>
                      <w:szCs w:val="16"/>
                    </w:rPr>
                    <w:t>Fredrik Bajers Vej 7H</w:t>
                  </w:r>
                  <w:r w:rsidR="00F44001">
                    <w:rPr>
                      <w:rFonts w:cs="Arial"/>
                      <w:color w:val="211A52"/>
                      <w:sz w:val="16"/>
                      <w:szCs w:val="16"/>
                    </w:rPr>
                    <w:br/>
                    <w:t>9</w:t>
                  </w:r>
                  <w:r w:rsidR="00855A34">
                    <w:rPr>
                      <w:rFonts w:cs="Arial"/>
                      <w:color w:val="211A52"/>
                      <w:sz w:val="16"/>
                      <w:szCs w:val="16"/>
                    </w:rPr>
                    <w:t>220</w:t>
                  </w:r>
                  <w:r w:rsidR="00F44001">
                    <w:rPr>
                      <w:rFonts w:cs="Arial"/>
                      <w:color w:val="211A52"/>
                      <w:sz w:val="16"/>
                      <w:szCs w:val="16"/>
                    </w:rPr>
                    <w:t xml:space="preserve"> Aalborg</w:t>
                  </w:r>
                  <w:r w:rsidR="00855A34">
                    <w:rPr>
                      <w:rFonts w:cs="Arial"/>
                      <w:color w:val="211A52"/>
                      <w:sz w:val="16"/>
                      <w:szCs w:val="16"/>
                    </w:rPr>
                    <w:t xml:space="preserve"> Ø</w:t>
                  </w:r>
                </w:p>
                <w:p w:rsidR="00E419E7" w:rsidRPr="00890E6A" w:rsidRDefault="00E419E7" w:rsidP="00027D3B">
                  <w:pPr>
                    <w:tabs>
                      <w:tab w:val="left" w:pos="7230"/>
                    </w:tabs>
                    <w:rPr>
                      <w:rFonts w:cs="Arial"/>
                      <w:color w:val="211A52"/>
                      <w:sz w:val="16"/>
                      <w:szCs w:val="16"/>
                    </w:rPr>
                  </w:pPr>
                  <w:r w:rsidRPr="00890E6A">
                    <w:rPr>
                      <w:rFonts w:cs="Arial"/>
                      <w:color w:val="211A52"/>
                      <w:sz w:val="16"/>
                      <w:szCs w:val="16"/>
                    </w:rPr>
                    <w:t>Tlf.  9940 9940</w:t>
                  </w:r>
                </w:p>
                <w:p w:rsidR="00E419E7" w:rsidRPr="00890E6A" w:rsidRDefault="00E419E7" w:rsidP="00027D3B">
                  <w:pPr>
                    <w:tabs>
                      <w:tab w:val="left" w:pos="7230"/>
                    </w:tabs>
                    <w:rPr>
                      <w:rFonts w:cs="Arial"/>
                      <w:color w:val="211A52"/>
                      <w:sz w:val="16"/>
                      <w:szCs w:val="16"/>
                    </w:rPr>
                  </w:pPr>
                  <w:r w:rsidRPr="00890E6A">
                    <w:rPr>
                      <w:rFonts w:cs="Arial"/>
                      <w:color w:val="211A52"/>
                      <w:sz w:val="16"/>
                      <w:szCs w:val="16"/>
                    </w:rPr>
                    <w:t>www.bio.aau.dk</w:t>
                  </w:r>
                </w:p>
                <w:p w:rsidR="00F44001" w:rsidRPr="00890E6A" w:rsidRDefault="00F44001" w:rsidP="00027D3B">
                  <w:pPr>
                    <w:tabs>
                      <w:tab w:val="left" w:pos="7230"/>
                    </w:tabs>
                    <w:rPr>
                      <w:rFonts w:cs="Arial"/>
                      <w:color w:val="211A52"/>
                      <w:sz w:val="16"/>
                      <w:szCs w:val="16"/>
                    </w:rPr>
                  </w:pPr>
                </w:p>
                <w:p w:rsidR="00027D3B" w:rsidRPr="00890E6A" w:rsidRDefault="00027D3B" w:rsidP="00027D3B">
                  <w:pPr>
                    <w:tabs>
                      <w:tab w:val="left" w:pos="7230"/>
                    </w:tabs>
                    <w:rPr>
                      <w:rFonts w:cs="Arial"/>
                      <w:color w:val="211A52"/>
                      <w:sz w:val="16"/>
                      <w:szCs w:val="16"/>
                    </w:rPr>
                  </w:pPr>
                </w:p>
                <w:p w:rsidR="0098073E" w:rsidRDefault="0098073E" w:rsidP="00027D3B">
                  <w:pPr>
                    <w:tabs>
                      <w:tab w:val="left" w:pos="7230"/>
                    </w:tabs>
                    <w:rPr>
                      <w:rFonts w:cs="Arial"/>
                      <w:color w:val="211A52"/>
                      <w:sz w:val="16"/>
                      <w:szCs w:val="16"/>
                    </w:rPr>
                  </w:pPr>
                  <w:r>
                    <w:rPr>
                      <w:rFonts w:cs="Arial"/>
                      <w:color w:val="211A52"/>
                      <w:sz w:val="16"/>
                      <w:szCs w:val="16"/>
                    </w:rPr>
                    <w:t xml:space="preserve">Ledelsessekretær og </w:t>
                  </w:r>
                </w:p>
                <w:p w:rsidR="00F44001" w:rsidRDefault="0098073E" w:rsidP="00027D3B">
                  <w:pPr>
                    <w:tabs>
                      <w:tab w:val="left" w:pos="7230"/>
                    </w:tabs>
                    <w:rPr>
                      <w:rFonts w:cs="Arial"/>
                      <w:color w:val="211A52"/>
                      <w:sz w:val="16"/>
                      <w:szCs w:val="16"/>
                    </w:rPr>
                  </w:pPr>
                  <w:r>
                    <w:rPr>
                      <w:rFonts w:cs="Arial"/>
                      <w:color w:val="211A52"/>
                      <w:sz w:val="16"/>
                      <w:szCs w:val="16"/>
                    </w:rPr>
                    <w:t>ph.d.-administrator</w:t>
                  </w:r>
                </w:p>
                <w:p w:rsidR="00F44001" w:rsidRDefault="0098073E" w:rsidP="00027D3B">
                  <w:pPr>
                    <w:tabs>
                      <w:tab w:val="left" w:pos="7230"/>
                    </w:tabs>
                    <w:rPr>
                      <w:rFonts w:cs="Arial"/>
                      <w:color w:val="211A52"/>
                      <w:sz w:val="16"/>
                      <w:szCs w:val="16"/>
                    </w:rPr>
                  </w:pPr>
                  <w:r>
                    <w:rPr>
                      <w:rFonts w:cs="Arial"/>
                      <w:color w:val="211A52"/>
                      <w:sz w:val="16"/>
                      <w:szCs w:val="16"/>
                    </w:rPr>
                    <w:t>Annemarie Davidsen</w:t>
                  </w:r>
                </w:p>
                <w:p w:rsidR="00F44001" w:rsidRPr="00C13698" w:rsidRDefault="00F44001" w:rsidP="00027D3B">
                  <w:pPr>
                    <w:tabs>
                      <w:tab w:val="left" w:pos="7230"/>
                    </w:tabs>
                    <w:rPr>
                      <w:rFonts w:cs="Arial"/>
                      <w:color w:val="211A52"/>
                      <w:sz w:val="16"/>
                      <w:szCs w:val="16"/>
                    </w:rPr>
                  </w:pPr>
                  <w:r>
                    <w:rPr>
                      <w:rFonts w:cs="Arial"/>
                      <w:color w:val="211A52"/>
                      <w:sz w:val="16"/>
                      <w:szCs w:val="16"/>
                    </w:rPr>
                    <w:t>T</w:t>
                  </w:r>
                  <w:r w:rsidR="001735C7">
                    <w:rPr>
                      <w:rFonts w:cs="Arial"/>
                      <w:color w:val="211A52"/>
                      <w:sz w:val="16"/>
                      <w:szCs w:val="16"/>
                    </w:rPr>
                    <w:t>elefon</w:t>
                  </w:r>
                  <w:r>
                    <w:rPr>
                      <w:rFonts w:cs="Arial"/>
                      <w:color w:val="211A52"/>
                      <w:sz w:val="16"/>
                      <w:szCs w:val="16"/>
                    </w:rPr>
                    <w:t>: 9940</w:t>
                  </w:r>
                  <w:r w:rsidR="0098073E">
                    <w:rPr>
                      <w:rFonts w:cs="Arial"/>
                      <w:color w:val="211A52"/>
                      <w:sz w:val="16"/>
                      <w:szCs w:val="16"/>
                    </w:rPr>
                    <w:t xml:space="preserve"> 36</w:t>
                  </w:r>
                  <w:r w:rsidR="005F61DD">
                    <w:rPr>
                      <w:rFonts w:cs="Arial"/>
                      <w:color w:val="211A52"/>
                      <w:sz w:val="16"/>
                      <w:szCs w:val="16"/>
                    </w:rPr>
                    <w:t>05</w:t>
                  </w:r>
                </w:p>
                <w:p w:rsidR="00F44001" w:rsidRDefault="001735C7" w:rsidP="0098073E">
                  <w:pPr>
                    <w:tabs>
                      <w:tab w:val="left" w:pos="7230"/>
                    </w:tabs>
                    <w:rPr>
                      <w:rFonts w:cs="Arial"/>
                      <w:color w:val="211A52"/>
                      <w:sz w:val="16"/>
                      <w:szCs w:val="16"/>
                      <w:lang w:val="en-US"/>
                    </w:rPr>
                  </w:pPr>
                  <w:r w:rsidRPr="00CA105B">
                    <w:rPr>
                      <w:rFonts w:cs="Arial"/>
                      <w:color w:val="211A52"/>
                      <w:sz w:val="16"/>
                      <w:szCs w:val="16"/>
                      <w:lang w:val="en-US"/>
                    </w:rPr>
                    <w:t>Email</w:t>
                  </w:r>
                  <w:r w:rsidR="00F44001" w:rsidRPr="00CA105B">
                    <w:rPr>
                      <w:rFonts w:cs="Arial"/>
                      <w:color w:val="211A52"/>
                      <w:sz w:val="16"/>
                      <w:szCs w:val="16"/>
                      <w:lang w:val="en-US"/>
                    </w:rPr>
                    <w:t xml:space="preserve">: </w:t>
                  </w:r>
                  <w:hyperlink r:id="rId7" w:history="1">
                    <w:r w:rsidR="00CA105B" w:rsidRPr="008A4AA6">
                      <w:rPr>
                        <w:rStyle w:val="Hyperlink"/>
                        <w:rFonts w:cs="Arial"/>
                        <w:sz w:val="16"/>
                        <w:szCs w:val="16"/>
                        <w:lang w:val="en-US"/>
                      </w:rPr>
                      <w:t>ada@bio.aau.dk</w:t>
                    </w:r>
                  </w:hyperlink>
                </w:p>
                <w:p w:rsidR="00CA105B" w:rsidRDefault="00CA105B" w:rsidP="0098073E">
                  <w:pPr>
                    <w:tabs>
                      <w:tab w:val="left" w:pos="7230"/>
                    </w:tabs>
                    <w:rPr>
                      <w:rFonts w:cs="Arial"/>
                      <w:color w:val="211A52"/>
                      <w:sz w:val="16"/>
                      <w:szCs w:val="16"/>
                      <w:lang w:val="en-US"/>
                    </w:rPr>
                  </w:pPr>
                </w:p>
                <w:p w:rsidR="00CA105B" w:rsidRDefault="00CA105B" w:rsidP="0098073E">
                  <w:pPr>
                    <w:tabs>
                      <w:tab w:val="left" w:pos="7230"/>
                    </w:tabs>
                    <w:rPr>
                      <w:rFonts w:cs="Arial"/>
                      <w:color w:val="211A52"/>
                      <w:sz w:val="16"/>
                      <w:szCs w:val="16"/>
                      <w:lang w:val="en-US"/>
                    </w:rPr>
                  </w:pPr>
                  <w:proofErr w:type="spellStart"/>
                  <w:r>
                    <w:rPr>
                      <w:rFonts w:cs="Arial"/>
                      <w:color w:val="211A52"/>
                      <w:sz w:val="16"/>
                      <w:szCs w:val="16"/>
                      <w:lang w:val="en-US"/>
                    </w:rPr>
                    <w:t>Dato</w:t>
                  </w:r>
                  <w:proofErr w:type="spellEnd"/>
                  <w:r>
                    <w:rPr>
                      <w:rFonts w:cs="Arial"/>
                      <w:color w:val="211A52"/>
                      <w:sz w:val="16"/>
                      <w:szCs w:val="16"/>
                      <w:lang w:val="en-US"/>
                    </w:rPr>
                    <w:t xml:space="preserve">: </w:t>
                  </w:r>
                  <w:r w:rsidR="00DC0014">
                    <w:rPr>
                      <w:rFonts w:cs="Arial"/>
                      <w:color w:val="211A52"/>
                      <w:sz w:val="16"/>
                      <w:szCs w:val="16"/>
                      <w:lang w:val="en-US"/>
                    </w:rPr>
                    <w:t>1</w:t>
                  </w:r>
                  <w:r w:rsidR="00DB707D">
                    <w:rPr>
                      <w:rFonts w:cs="Arial"/>
                      <w:color w:val="211A52"/>
                      <w:sz w:val="16"/>
                      <w:szCs w:val="16"/>
                      <w:lang w:val="en-US"/>
                    </w:rPr>
                    <w:t>5</w:t>
                  </w:r>
                  <w:r w:rsidR="00A8449F">
                    <w:rPr>
                      <w:rFonts w:cs="Arial"/>
                      <w:color w:val="211A52"/>
                      <w:sz w:val="16"/>
                      <w:szCs w:val="16"/>
                      <w:lang w:val="en-US"/>
                    </w:rPr>
                    <w:t>/</w:t>
                  </w:r>
                  <w:r w:rsidR="00DC0014">
                    <w:rPr>
                      <w:rFonts w:cs="Arial"/>
                      <w:color w:val="211A52"/>
                      <w:sz w:val="16"/>
                      <w:szCs w:val="16"/>
                      <w:lang w:val="en-US"/>
                    </w:rPr>
                    <w:t>10-</w:t>
                  </w:r>
                  <w:r>
                    <w:rPr>
                      <w:rFonts w:cs="Arial"/>
                      <w:color w:val="211A52"/>
                      <w:sz w:val="16"/>
                      <w:szCs w:val="16"/>
                      <w:lang w:val="en-US"/>
                    </w:rPr>
                    <w:t>2018</w:t>
                  </w:r>
                </w:p>
                <w:p w:rsidR="00CA105B" w:rsidRPr="00CA105B" w:rsidRDefault="00CA105B" w:rsidP="0098073E">
                  <w:pPr>
                    <w:tabs>
                      <w:tab w:val="left" w:pos="7230"/>
                    </w:tabs>
                    <w:rPr>
                      <w:rFonts w:cs="Arial"/>
                      <w:color w:val="211A52"/>
                      <w:sz w:val="16"/>
                      <w:szCs w:val="16"/>
                      <w:lang w:val="en-US"/>
                    </w:rPr>
                  </w:pPr>
                  <w:proofErr w:type="spellStart"/>
                  <w:r>
                    <w:rPr>
                      <w:rFonts w:cs="Arial"/>
                      <w:color w:val="211A52"/>
                      <w:sz w:val="16"/>
                      <w:szCs w:val="16"/>
                      <w:lang w:val="en-US"/>
                    </w:rPr>
                    <w:t>ADa</w:t>
                  </w:r>
                  <w:proofErr w:type="spellEnd"/>
                </w:p>
              </w:tc>
            </w:tr>
          </w:tbl>
          <w:p w:rsidR="00FD7757" w:rsidRPr="00CA105B" w:rsidRDefault="00FD7757" w:rsidP="00B92662">
            <w:pPr>
              <w:tabs>
                <w:tab w:val="left" w:pos="7230"/>
              </w:tabs>
              <w:rPr>
                <w:rFonts w:cs="Arial"/>
                <w:szCs w:val="20"/>
                <w:lang w:val="en-US"/>
              </w:rPr>
            </w:pPr>
          </w:p>
        </w:tc>
      </w:tr>
    </w:tbl>
    <w:p w:rsidR="003A0A25" w:rsidRPr="00CA105B" w:rsidRDefault="003A0A25" w:rsidP="00B92662">
      <w:pPr>
        <w:tabs>
          <w:tab w:val="left" w:pos="7230"/>
        </w:tabs>
        <w:rPr>
          <w:rFonts w:cs="Arial"/>
          <w:color w:val="211A52"/>
          <w:sz w:val="16"/>
          <w:szCs w:val="16"/>
          <w:lang w:val="en-US"/>
        </w:rPr>
      </w:pPr>
    </w:p>
    <w:p w:rsidR="005770AF" w:rsidRPr="002E52F4" w:rsidRDefault="005770AF" w:rsidP="00CA105B">
      <w:pPr>
        <w:tabs>
          <w:tab w:val="left" w:pos="7230"/>
        </w:tabs>
        <w:ind w:left="142"/>
        <w:rPr>
          <w:rFonts w:cs="Arial"/>
          <w:b/>
          <w:szCs w:val="20"/>
        </w:rPr>
      </w:pPr>
      <w:r w:rsidRPr="002E52F4">
        <w:rPr>
          <w:rFonts w:cs="Arial"/>
          <w:b/>
          <w:szCs w:val="20"/>
        </w:rPr>
        <w:t>Der indkaldes hermed til SU-møde</w:t>
      </w:r>
    </w:p>
    <w:p w:rsidR="005770AF" w:rsidRPr="00B66AF8" w:rsidRDefault="00DC0014" w:rsidP="005770AF">
      <w:pPr>
        <w:autoSpaceDE w:val="0"/>
        <w:autoSpaceDN w:val="0"/>
        <w:adjustRightInd w:val="0"/>
        <w:spacing w:after="0"/>
        <w:jc w:val="center"/>
        <w:rPr>
          <w:rFonts w:cs="Arial"/>
          <w:b/>
          <w:color w:val="FF0000"/>
          <w:szCs w:val="20"/>
        </w:rPr>
      </w:pPr>
      <w:r>
        <w:rPr>
          <w:rFonts w:cs="Arial"/>
          <w:b/>
          <w:color w:val="FF0000"/>
          <w:szCs w:val="20"/>
        </w:rPr>
        <w:t>Mandag</w:t>
      </w:r>
      <w:r w:rsidR="00A8449F">
        <w:rPr>
          <w:rFonts w:cs="Arial"/>
          <w:b/>
          <w:color w:val="FF0000"/>
          <w:szCs w:val="20"/>
        </w:rPr>
        <w:t xml:space="preserve">, </w:t>
      </w:r>
      <w:r>
        <w:rPr>
          <w:rFonts w:cs="Arial"/>
          <w:b/>
          <w:color w:val="FF0000"/>
          <w:szCs w:val="20"/>
        </w:rPr>
        <w:t>22</w:t>
      </w:r>
      <w:r w:rsidR="00915EC0">
        <w:rPr>
          <w:rFonts w:cs="Arial"/>
          <w:b/>
          <w:color w:val="FF0000"/>
          <w:szCs w:val="20"/>
        </w:rPr>
        <w:t>. oktober</w:t>
      </w:r>
      <w:r w:rsidR="00CA105B">
        <w:rPr>
          <w:rFonts w:cs="Arial"/>
          <w:b/>
          <w:color w:val="FF0000"/>
          <w:szCs w:val="20"/>
        </w:rPr>
        <w:t xml:space="preserve"> 2018 kl.</w:t>
      </w:r>
      <w:r w:rsidR="005770AF" w:rsidRPr="00B66AF8">
        <w:rPr>
          <w:rFonts w:cs="Arial"/>
          <w:b/>
          <w:color w:val="FF0000"/>
          <w:szCs w:val="20"/>
        </w:rPr>
        <w:t xml:space="preserve"> 1</w:t>
      </w:r>
      <w:r w:rsidR="005770AF">
        <w:rPr>
          <w:rFonts w:cs="Arial"/>
          <w:b/>
          <w:color w:val="FF0000"/>
          <w:szCs w:val="20"/>
        </w:rPr>
        <w:t>0</w:t>
      </w:r>
      <w:r w:rsidR="005770AF" w:rsidRPr="00B66AF8">
        <w:rPr>
          <w:rFonts w:cs="Arial"/>
          <w:b/>
          <w:color w:val="FF0000"/>
          <w:szCs w:val="20"/>
        </w:rPr>
        <w:t>.</w:t>
      </w:r>
      <w:r w:rsidR="005770AF">
        <w:rPr>
          <w:rFonts w:cs="Arial"/>
          <w:b/>
          <w:color w:val="FF0000"/>
          <w:szCs w:val="20"/>
        </w:rPr>
        <w:t>3</w:t>
      </w:r>
      <w:r w:rsidR="005770AF" w:rsidRPr="00B66AF8">
        <w:rPr>
          <w:rFonts w:cs="Arial"/>
          <w:b/>
          <w:color w:val="FF0000"/>
          <w:szCs w:val="20"/>
        </w:rPr>
        <w:t xml:space="preserve">0 </w:t>
      </w:r>
    </w:p>
    <w:p w:rsidR="005770AF" w:rsidRPr="00B84DBF" w:rsidRDefault="005770AF" w:rsidP="005770AF">
      <w:pPr>
        <w:autoSpaceDE w:val="0"/>
        <w:autoSpaceDN w:val="0"/>
        <w:adjustRightInd w:val="0"/>
        <w:jc w:val="center"/>
        <w:rPr>
          <w:rFonts w:cs="Arial"/>
          <w:color w:val="FF0000"/>
          <w:szCs w:val="20"/>
        </w:rPr>
      </w:pPr>
      <w:r w:rsidRPr="00B84DBF">
        <w:rPr>
          <w:rFonts w:cs="Arial"/>
          <w:b/>
          <w:color w:val="FF0000"/>
          <w:szCs w:val="20"/>
        </w:rPr>
        <w:t xml:space="preserve">Lokaler: AAL: 1.123, ESB: B109, CPH: </w:t>
      </w:r>
      <w:r w:rsidRPr="00B84DBF">
        <w:rPr>
          <w:b/>
          <w:color w:val="FF0000"/>
        </w:rPr>
        <w:t>ACM15 C1-2.1.02</w:t>
      </w:r>
      <w:r w:rsidR="00782AE6" w:rsidRPr="00B84DBF">
        <w:rPr>
          <w:b/>
          <w:color w:val="FF0000"/>
        </w:rPr>
        <w:t>8</w:t>
      </w:r>
      <w:r w:rsidRPr="00B84DBF">
        <w:rPr>
          <w:b/>
          <w:color w:val="FF0000"/>
        </w:rPr>
        <w:t>, Virtual Room AAU 7505010</w:t>
      </w:r>
    </w:p>
    <w:p w:rsidR="005770AF" w:rsidRPr="009A5859" w:rsidRDefault="005770AF" w:rsidP="005770AF">
      <w:pPr>
        <w:tabs>
          <w:tab w:val="left" w:pos="1590"/>
        </w:tabs>
        <w:autoSpaceDE w:val="0"/>
        <w:autoSpaceDN w:val="0"/>
        <w:adjustRightInd w:val="0"/>
        <w:ind w:left="142"/>
        <w:rPr>
          <w:rFonts w:cs="Arial"/>
          <w:b/>
          <w:szCs w:val="20"/>
        </w:rPr>
      </w:pPr>
      <w:r w:rsidRPr="009A5859">
        <w:rPr>
          <w:rFonts w:cs="Arial"/>
          <w:b/>
          <w:szCs w:val="20"/>
        </w:rPr>
        <w:t>Dagsorden:</w:t>
      </w:r>
      <w:r w:rsidRPr="009A5859">
        <w:rPr>
          <w:rFonts w:cs="Arial"/>
          <w:b/>
          <w:szCs w:val="20"/>
        </w:rPr>
        <w:tab/>
      </w:r>
    </w:p>
    <w:p w:rsidR="00573528" w:rsidRPr="009248DF" w:rsidRDefault="005770AF" w:rsidP="005B4469">
      <w:pPr>
        <w:numPr>
          <w:ilvl w:val="0"/>
          <w:numId w:val="1"/>
        </w:numPr>
        <w:tabs>
          <w:tab w:val="num" w:pos="1080"/>
        </w:tabs>
        <w:autoSpaceDE w:val="0"/>
        <w:autoSpaceDN w:val="0"/>
        <w:adjustRightInd w:val="0"/>
        <w:spacing w:after="0" w:line="240" w:lineRule="auto"/>
        <w:ind w:left="502"/>
        <w:rPr>
          <w:rFonts w:cs="Arial"/>
          <w:szCs w:val="20"/>
        </w:rPr>
      </w:pPr>
      <w:r w:rsidRPr="009248DF">
        <w:rPr>
          <w:rFonts w:cs="Arial"/>
          <w:szCs w:val="20"/>
        </w:rPr>
        <w:t>Godkendelse af dagsorden</w:t>
      </w:r>
    </w:p>
    <w:p w:rsidR="00573528" w:rsidRDefault="00573528" w:rsidP="00573528">
      <w:pPr>
        <w:numPr>
          <w:ilvl w:val="1"/>
          <w:numId w:val="1"/>
        </w:numPr>
        <w:autoSpaceDE w:val="0"/>
        <w:autoSpaceDN w:val="0"/>
        <w:adjustRightInd w:val="0"/>
        <w:spacing w:after="0" w:line="240" w:lineRule="auto"/>
        <w:rPr>
          <w:rFonts w:cs="Arial"/>
          <w:szCs w:val="20"/>
        </w:rPr>
      </w:pPr>
      <w:r>
        <w:rPr>
          <w:rFonts w:cs="Arial"/>
          <w:szCs w:val="20"/>
        </w:rPr>
        <w:t>Afrunding af møde med Samarbejdssekretariatet</w:t>
      </w:r>
    </w:p>
    <w:p w:rsidR="00573528" w:rsidRPr="00186A84" w:rsidRDefault="00573528" w:rsidP="00573528">
      <w:pPr>
        <w:autoSpaceDE w:val="0"/>
        <w:autoSpaceDN w:val="0"/>
        <w:adjustRightInd w:val="0"/>
        <w:spacing w:after="0" w:line="240" w:lineRule="auto"/>
        <w:ind w:left="1440"/>
        <w:rPr>
          <w:rFonts w:cs="Arial"/>
          <w:szCs w:val="20"/>
        </w:rPr>
      </w:pPr>
    </w:p>
    <w:p w:rsidR="00573528" w:rsidRPr="009248DF" w:rsidRDefault="00573528" w:rsidP="001B2929">
      <w:pPr>
        <w:numPr>
          <w:ilvl w:val="0"/>
          <w:numId w:val="1"/>
        </w:numPr>
        <w:tabs>
          <w:tab w:val="num" w:pos="1080"/>
        </w:tabs>
        <w:autoSpaceDE w:val="0"/>
        <w:autoSpaceDN w:val="0"/>
        <w:adjustRightInd w:val="0"/>
        <w:spacing w:after="0" w:line="240" w:lineRule="auto"/>
        <w:ind w:left="502"/>
        <w:rPr>
          <w:rFonts w:cs="Arial"/>
          <w:szCs w:val="20"/>
        </w:rPr>
      </w:pPr>
      <w:r w:rsidRPr="009248DF">
        <w:rPr>
          <w:rFonts w:cs="Arial"/>
          <w:szCs w:val="20"/>
        </w:rPr>
        <w:t>Økonomi v/Anders Winther Ægidiussen</w:t>
      </w:r>
    </w:p>
    <w:p w:rsidR="00573528" w:rsidRDefault="00573528" w:rsidP="00B84DBF">
      <w:pPr>
        <w:numPr>
          <w:ilvl w:val="1"/>
          <w:numId w:val="1"/>
        </w:numPr>
        <w:autoSpaceDE w:val="0"/>
        <w:autoSpaceDN w:val="0"/>
        <w:adjustRightInd w:val="0"/>
        <w:spacing w:after="0" w:line="240" w:lineRule="auto"/>
        <w:rPr>
          <w:rFonts w:cs="Arial"/>
          <w:szCs w:val="20"/>
        </w:rPr>
      </w:pPr>
      <w:r>
        <w:rPr>
          <w:rFonts w:cs="Arial"/>
          <w:szCs w:val="20"/>
        </w:rPr>
        <w:t>Budget 2019</w:t>
      </w:r>
    </w:p>
    <w:p w:rsidR="00573528" w:rsidRPr="00573528" w:rsidRDefault="00573528" w:rsidP="00573528">
      <w:pPr>
        <w:autoSpaceDE w:val="0"/>
        <w:autoSpaceDN w:val="0"/>
        <w:adjustRightInd w:val="0"/>
        <w:spacing w:after="0" w:line="240" w:lineRule="auto"/>
        <w:ind w:left="1440"/>
        <w:rPr>
          <w:rFonts w:cs="Arial"/>
          <w:szCs w:val="20"/>
        </w:rPr>
      </w:pPr>
    </w:p>
    <w:p w:rsidR="005770AF" w:rsidRPr="009248DF" w:rsidRDefault="005770AF" w:rsidP="00732C7C">
      <w:pPr>
        <w:numPr>
          <w:ilvl w:val="0"/>
          <w:numId w:val="1"/>
        </w:numPr>
        <w:tabs>
          <w:tab w:val="num" w:pos="1080"/>
        </w:tabs>
        <w:autoSpaceDE w:val="0"/>
        <w:autoSpaceDN w:val="0"/>
        <w:adjustRightInd w:val="0"/>
        <w:spacing w:after="0" w:line="240" w:lineRule="auto"/>
        <w:ind w:left="502"/>
        <w:rPr>
          <w:rFonts w:cs="Arial"/>
          <w:szCs w:val="20"/>
        </w:rPr>
      </w:pPr>
      <w:r w:rsidRPr="009248DF">
        <w:rPr>
          <w:rFonts w:cs="Arial"/>
          <w:szCs w:val="20"/>
        </w:rPr>
        <w:t>Personale</w:t>
      </w:r>
    </w:p>
    <w:p w:rsidR="00782AE6" w:rsidRDefault="00DC0014" w:rsidP="00574D2F">
      <w:pPr>
        <w:numPr>
          <w:ilvl w:val="1"/>
          <w:numId w:val="1"/>
        </w:numPr>
        <w:autoSpaceDE w:val="0"/>
        <w:autoSpaceDN w:val="0"/>
        <w:adjustRightInd w:val="0"/>
        <w:spacing w:after="0" w:line="240" w:lineRule="auto"/>
        <w:ind w:hanging="306"/>
        <w:rPr>
          <w:rFonts w:cs="Arial"/>
          <w:szCs w:val="20"/>
        </w:rPr>
      </w:pPr>
      <w:r>
        <w:rPr>
          <w:rFonts w:cs="Arial"/>
          <w:szCs w:val="20"/>
        </w:rPr>
        <w:t>Udpegning af SU-r</w:t>
      </w:r>
      <w:r w:rsidR="00782AE6">
        <w:rPr>
          <w:rFonts w:cs="Arial"/>
          <w:szCs w:val="20"/>
        </w:rPr>
        <w:t xml:space="preserve">epræsentanter </w:t>
      </w:r>
      <w:r w:rsidR="00622A25">
        <w:rPr>
          <w:rFonts w:cs="Arial"/>
          <w:szCs w:val="20"/>
        </w:rPr>
        <w:t xml:space="preserve">for perioden 1. </w:t>
      </w:r>
      <w:r w:rsidR="00782AE6">
        <w:rPr>
          <w:rFonts w:cs="Arial"/>
          <w:szCs w:val="20"/>
        </w:rPr>
        <w:t>november 2018</w:t>
      </w:r>
      <w:r w:rsidR="00622A25">
        <w:rPr>
          <w:rFonts w:cs="Arial"/>
          <w:szCs w:val="20"/>
        </w:rPr>
        <w:t xml:space="preserve"> – 1. november 20</w:t>
      </w:r>
      <w:r w:rsidR="006C73EF">
        <w:rPr>
          <w:rFonts w:cs="Arial"/>
          <w:szCs w:val="20"/>
        </w:rPr>
        <w:t>2</w:t>
      </w:r>
      <w:r w:rsidR="00622A25">
        <w:rPr>
          <w:rFonts w:cs="Arial"/>
          <w:szCs w:val="20"/>
        </w:rPr>
        <w:t xml:space="preserve">0 </w:t>
      </w:r>
      <w:r w:rsidR="00462DD6">
        <w:rPr>
          <w:rFonts w:cs="Arial"/>
          <w:szCs w:val="20"/>
        </w:rPr>
        <w:t>på</w:t>
      </w:r>
      <w:r w:rsidR="00622A25">
        <w:rPr>
          <w:rFonts w:cs="Arial"/>
          <w:szCs w:val="20"/>
        </w:rPr>
        <w:t xml:space="preserve"> følgende poster</w:t>
      </w:r>
      <w:r w:rsidR="00462DD6">
        <w:rPr>
          <w:rFonts w:cs="Arial"/>
          <w:szCs w:val="20"/>
        </w:rPr>
        <w:t xml:space="preserve"> ved</w:t>
      </w:r>
      <w:r w:rsidR="00622A25">
        <w:rPr>
          <w:rFonts w:cs="Arial"/>
          <w:szCs w:val="20"/>
        </w:rPr>
        <w:t>:</w:t>
      </w:r>
    </w:p>
    <w:p w:rsidR="00782AE6" w:rsidRDefault="00782AE6" w:rsidP="00782AE6">
      <w:pPr>
        <w:autoSpaceDE w:val="0"/>
        <w:autoSpaceDN w:val="0"/>
        <w:adjustRightInd w:val="0"/>
        <w:spacing w:after="0" w:line="240" w:lineRule="auto"/>
        <w:ind w:left="1440"/>
        <w:rPr>
          <w:rFonts w:cs="Arial"/>
          <w:szCs w:val="20"/>
        </w:rPr>
      </w:pPr>
    </w:p>
    <w:p w:rsidR="00782AE6" w:rsidRDefault="00782AE6" w:rsidP="00782AE6">
      <w:pPr>
        <w:numPr>
          <w:ilvl w:val="2"/>
          <w:numId w:val="20"/>
        </w:numPr>
        <w:autoSpaceDE w:val="0"/>
        <w:autoSpaceDN w:val="0"/>
        <w:adjustRightInd w:val="0"/>
        <w:spacing w:after="0" w:line="240" w:lineRule="auto"/>
        <w:rPr>
          <w:rFonts w:cs="Arial"/>
          <w:szCs w:val="20"/>
        </w:rPr>
      </w:pPr>
      <w:r>
        <w:rPr>
          <w:rFonts w:cs="Arial"/>
          <w:szCs w:val="20"/>
        </w:rPr>
        <w:t>Anja Keldorff Poulsen</w:t>
      </w:r>
    </w:p>
    <w:p w:rsidR="00782AE6" w:rsidRDefault="00782AE6" w:rsidP="00782AE6">
      <w:pPr>
        <w:numPr>
          <w:ilvl w:val="2"/>
          <w:numId w:val="20"/>
        </w:numPr>
        <w:autoSpaceDE w:val="0"/>
        <w:autoSpaceDN w:val="0"/>
        <w:adjustRightInd w:val="0"/>
        <w:spacing w:after="0" w:line="240" w:lineRule="auto"/>
        <w:rPr>
          <w:rFonts w:cs="Arial"/>
          <w:szCs w:val="20"/>
        </w:rPr>
      </w:pPr>
      <w:r>
        <w:rPr>
          <w:rFonts w:cs="Arial"/>
          <w:szCs w:val="20"/>
        </w:rPr>
        <w:t>Lisbet Skou</w:t>
      </w:r>
    </w:p>
    <w:p w:rsidR="00782AE6" w:rsidRDefault="00782AE6" w:rsidP="00782AE6">
      <w:pPr>
        <w:numPr>
          <w:ilvl w:val="2"/>
          <w:numId w:val="20"/>
        </w:numPr>
        <w:autoSpaceDE w:val="0"/>
        <w:autoSpaceDN w:val="0"/>
        <w:adjustRightInd w:val="0"/>
        <w:spacing w:after="0" w:line="240" w:lineRule="auto"/>
        <w:rPr>
          <w:rFonts w:cs="Arial"/>
          <w:szCs w:val="20"/>
        </w:rPr>
      </w:pPr>
      <w:r>
        <w:rPr>
          <w:rFonts w:cs="Arial"/>
          <w:szCs w:val="20"/>
        </w:rPr>
        <w:t>Lisbeth Wybrandt</w:t>
      </w:r>
    </w:p>
    <w:p w:rsidR="009248DF" w:rsidRDefault="009248DF" w:rsidP="009248DF">
      <w:pPr>
        <w:numPr>
          <w:ilvl w:val="2"/>
          <w:numId w:val="20"/>
        </w:numPr>
        <w:autoSpaceDE w:val="0"/>
        <w:autoSpaceDN w:val="0"/>
        <w:adjustRightInd w:val="0"/>
        <w:spacing w:after="0" w:line="240" w:lineRule="auto"/>
        <w:rPr>
          <w:rFonts w:cs="Arial"/>
          <w:szCs w:val="20"/>
        </w:rPr>
      </w:pPr>
      <w:r>
        <w:rPr>
          <w:rFonts w:cs="Arial"/>
          <w:szCs w:val="20"/>
        </w:rPr>
        <w:t>Ønske om suppleanter?</w:t>
      </w:r>
    </w:p>
    <w:p w:rsidR="00543FA0" w:rsidRDefault="00543FA0" w:rsidP="00543FA0">
      <w:pPr>
        <w:autoSpaceDE w:val="0"/>
        <w:autoSpaceDN w:val="0"/>
        <w:adjustRightInd w:val="0"/>
        <w:spacing w:after="0" w:line="240" w:lineRule="auto"/>
        <w:ind w:left="2160"/>
        <w:rPr>
          <w:rFonts w:cs="Arial"/>
          <w:szCs w:val="20"/>
        </w:rPr>
      </w:pPr>
    </w:p>
    <w:p w:rsidR="00782AE6" w:rsidRPr="00543FA0" w:rsidRDefault="00543FA0" w:rsidP="00543FA0">
      <w:pPr>
        <w:numPr>
          <w:ilvl w:val="1"/>
          <w:numId w:val="20"/>
        </w:numPr>
        <w:autoSpaceDE w:val="0"/>
        <w:autoSpaceDN w:val="0"/>
        <w:adjustRightInd w:val="0"/>
        <w:spacing w:after="0" w:line="240" w:lineRule="auto"/>
        <w:ind w:hanging="306"/>
        <w:rPr>
          <w:rFonts w:cs="Arial"/>
          <w:szCs w:val="20"/>
        </w:rPr>
      </w:pPr>
      <w:r>
        <w:rPr>
          <w:rFonts w:cs="Arial"/>
          <w:szCs w:val="20"/>
        </w:rPr>
        <w:t>Udbud: Manglende inddragelse, opfølgning og information af brugerne i Esbjerg</w:t>
      </w:r>
    </w:p>
    <w:p w:rsidR="00420516" w:rsidRDefault="00420516" w:rsidP="00574D2F">
      <w:pPr>
        <w:numPr>
          <w:ilvl w:val="1"/>
          <w:numId w:val="1"/>
        </w:numPr>
        <w:autoSpaceDE w:val="0"/>
        <w:autoSpaceDN w:val="0"/>
        <w:adjustRightInd w:val="0"/>
        <w:spacing w:after="0" w:line="240" w:lineRule="auto"/>
        <w:ind w:hanging="306"/>
        <w:rPr>
          <w:rFonts w:cs="Arial"/>
          <w:szCs w:val="20"/>
        </w:rPr>
      </w:pPr>
      <w:r>
        <w:rPr>
          <w:rFonts w:cs="Arial"/>
          <w:szCs w:val="20"/>
        </w:rPr>
        <w:t>AAU omorganisering</w:t>
      </w:r>
    </w:p>
    <w:p w:rsidR="00D16E34" w:rsidRDefault="00D16E34" w:rsidP="00574D2F">
      <w:pPr>
        <w:numPr>
          <w:ilvl w:val="1"/>
          <w:numId w:val="1"/>
        </w:numPr>
        <w:autoSpaceDE w:val="0"/>
        <w:autoSpaceDN w:val="0"/>
        <w:adjustRightInd w:val="0"/>
        <w:spacing w:after="0" w:line="240" w:lineRule="auto"/>
        <w:ind w:hanging="306"/>
        <w:rPr>
          <w:rFonts w:cs="Arial"/>
          <w:szCs w:val="20"/>
        </w:rPr>
      </w:pPr>
      <w:r>
        <w:rPr>
          <w:rFonts w:cs="Arial"/>
          <w:szCs w:val="20"/>
        </w:rPr>
        <w:t xml:space="preserve">Ændret regelsæt </w:t>
      </w:r>
      <w:r w:rsidR="00E70613">
        <w:rPr>
          <w:rFonts w:cs="Arial"/>
          <w:szCs w:val="20"/>
        </w:rPr>
        <w:t>for frihed m/uden løn (se bilag</w:t>
      </w:r>
      <w:r>
        <w:rPr>
          <w:rFonts w:cs="Arial"/>
          <w:szCs w:val="20"/>
        </w:rPr>
        <w:t xml:space="preserve">) </w:t>
      </w:r>
    </w:p>
    <w:p w:rsidR="005770AF" w:rsidRPr="00782AE6" w:rsidRDefault="00573528" w:rsidP="00573528">
      <w:pPr>
        <w:autoSpaceDE w:val="0"/>
        <w:autoSpaceDN w:val="0"/>
        <w:adjustRightInd w:val="0"/>
        <w:spacing w:after="0" w:line="240" w:lineRule="auto"/>
        <w:ind w:left="1440"/>
        <w:rPr>
          <w:rFonts w:cs="Arial"/>
          <w:szCs w:val="20"/>
        </w:rPr>
      </w:pPr>
      <w:r>
        <w:rPr>
          <w:rFonts w:cs="Arial"/>
          <w:szCs w:val="20"/>
        </w:rPr>
        <w:t xml:space="preserve">- </w:t>
      </w:r>
      <w:r w:rsidR="00D16E34">
        <w:rPr>
          <w:rFonts w:cs="Arial"/>
          <w:szCs w:val="20"/>
        </w:rPr>
        <w:t>lokal håndtering af fx</w:t>
      </w:r>
      <w:r w:rsidR="002D350B">
        <w:rPr>
          <w:rFonts w:cs="Arial"/>
          <w:szCs w:val="20"/>
        </w:rPr>
        <w:t xml:space="preserve"> </w:t>
      </w:r>
      <w:r w:rsidR="00D16E34">
        <w:rPr>
          <w:rFonts w:cs="Arial"/>
          <w:szCs w:val="20"/>
        </w:rPr>
        <w:t xml:space="preserve">delvis sygemelding og </w:t>
      </w:r>
      <w:r w:rsidR="002D350B">
        <w:rPr>
          <w:rFonts w:cs="Arial"/>
          <w:szCs w:val="20"/>
        </w:rPr>
        <w:t>børns læge-/tandlægebesøg</w:t>
      </w:r>
      <w:r w:rsidR="00D16E34">
        <w:rPr>
          <w:rFonts w:cs="Arial"/>
          <w:szCs w:val="20"/>
        </w:rPr>
        <w:t xml:space="preserve"> </w:t>
      </w:r>
    </w:p>
    <w:p w:rsidR="005770AF" w:rsidRPr="0035202B" w:rsidRDefault="005770AF" w:rsidP="005770AF">
      <w:pPr>
        <w:autoSpaceDE w:val="0"/>
        <w:autoSpaceDN w:val="0"/>
        <w:adjustRightInd w:val="0"/>
        <w:spacing w:after="0" w:line="240" w:lineRule="auto"/>
        <w:ind w:left="1440"/>
        <w:rPr>
          <w:rFonts w:cs="Arial"/>
          <w:szCs w:val="20"/>
        </w:rPr>
      </w:pPr>
    </w:p>
    <w:p w:rsidR="005770AF" w:rsidRDefault="005770AF" w:rsidP="005770AF">
      <w:pPr>
        <w:numPr>
          <w:ilvl w:val="0"/>
          <w:numId w:val="1"/>
        </w:numPr>
        <w:autoSpaceDE w:val="0"/>
        <w:autoSpaceDN w:val="0"/>
        <w:adjustRightInd w:val="0"/>
        <w:spacing w:after="0" w:line="240" w:lineRule="auto"/>
        <w:ind w:left="502"/>
        <w:rPr>
          <w:rFonts w:cs="Arial"/>
          <w:szCs w:val="20"/>
        </w:rPr>
      </w:pPr>
      <w:r w:rsidRPr="002B562B">
        <w:rPr>
          <w:rFonts w:cs="Arial"/>
          <w:szCs w:val="20"/>
        </w:rPr>
        <w:t>Undervisning</w:t>
      </w:r>
    </w:p>
    <w:p w:rsidR="00DC0014" w:rsidRPr="00DC0014" w:rsidRDefault="006C73EF" w:rsidP="00DC0014">
      <w:pPr>
        <w:pStyle w:val="Listeafsnit"/>
        <w:numPr>
          <w:ilvl w:val="0"/>
          <w:numId w:val="1"/>
        </w:numPr>
        <w:autoSpaceDE w:val="0"/>
        <w:autoSpaceDN w:val="0"/>
        <w:adjustRightInd w:val="0"/>
        <w:ind w:left="502"/>
        <w:rPr>
          <w:rFonts w:ascii="Arial" w:hAnsi="Arial" w:cs="Arial"/>
          <w:sz w:val="20"/>
          <w:szCs w:val="20"/>
        </w:rPr>
      </w:pPr>
      <w:r>
        <w:rPr>
          <w:rFonts w:ascii="Arial" w:hAnsi="Arial" w:cs="Arial"/>
          <w:sz w:val="20"/>
          <w:szCs w:val="20"/>
        </w:rPr>
        <w:t>Arbejds</w:t>
      </w:r>
      <w:r w:rsidR="005770AF" w:rsidRPr="009248DF">
        <w:rPr>
          <w:rFonts w:ascii="Arial" w:hAnsi="Arial" w:cs="Arial"/>
          <w:sz w:val="20"/>
          <w:szCs w:val="20"/>
        </w:rPr>
        <w:t>miljø</w:t>
      </w:r>
    </w:p>
    <w:p w:rsidR="00A8449F" w:rsidRDefault="00A8449F" w:rsidP="00A8449F">
      <w:pPr>
        <w:pStyle w:val="Listeafsnit"/>
        <w:numPr>
          <w:ilvl w:val="1"/>
          <w:numId w:val="1"/>
        </w:numPr>
        <w:autoSpaceDE w:val="0"/>
        <w:autoSpaceDN w:val="0"/>
        <w:adjustRightInd w:val="0"/>
        <w:rPr>
          <w:rFonts w:ascii="Arial" w:hAnsi="Arial" w:cs="Arial"/>
          <w:sz w:val="20"/>
          <w:szCs w:val="20"/>
        </w:rPr>
      </w:pPr>
      <w:proofErr w:type="spellStart"/>
      <w:r>
        <w:rPr>
          <w:rFonts w:ascii="Arial" w:hAnsi="Arial" w:cs="Arial"/>
          <w:sz w:val="20"/>
          <w:szCs w:val="20"/>
        </w:rPr>
        <w:t>C</w:t>
      </w:r>
      <w:r w:rsidRPr="00A8449F">
        <w:rPr>
          <w:rFonts w:ascii="Arial" w:hAnsi="Arial" w:cs="Arial"/>
          <w:sz w:val="20"/>
          <w:szCs w:val="20"/>
        </w:rPr>
        <w:t>RECEA's</w:t>
      </w:r>
      <w:proofErr w:type="spellEnd"/>
      <w:r w:rsidRPr="00A8449F">
        <w:rPr>
          <w:rFonts w:ascii="Arial" w:hAnsi="Arial" w:cs="Arial"/>
          <w:sz w:val="20"/>
          <w:szCs w:val="20"/>
        </w:rPr>
        <w:t xml:space="preserve"> </w:t>
      </w:r>
      <w:proofErr w:type="spellStart"/>
      <w:r>
        <w:rPr>
          <w:rFonts w:ascii="Arial" w:hAnsi="Arial" w:cs="Arial"/>
          <w:sz w:val="20"/>
          <w:szCs w:val="20"/>
        </w:rPr>
        <w:t>opfølgende</w:t>
      </w:r>
      <w:proofErr w:type="spellEnd"/>
      <w:r>
        <w:rPr>
          <w:rFonts w:ascii="Arial" w:hAnsi="Arial" w:cs="Arial"/>
          <w:sz w:val="20"/>
          <w:szCs w:val="20"/>
        </w:rPr>
        <w:t xml:space="preserve"> </w:t>
      </w:r>
      <w:r w:rsidRPr="00A8449F">
        <w:rPr>
          <w:rFonts w:ascii="Arial" w:hAnsi="Arial" w:cs="Arial"/>
          <w:sz w:val="20"/>
          <w:szCs w:val="20"/>
        </w:rPr>
        <w:t xml:space="preserve">undersøgelse af psykisk arbejdsmiljø </w:t>
      </w:r>
      <w:r>
        <w:rPr>
          <w:rFonts w:ascii="Arial" w:hAnsi="Arial" w:cs="Arial"/>
          <w:sz w:val="20"/>
          <w:szCs w:val="20"/>
        </w:rPr>
        <w:t>for VIP på</w:t>
      </w:r>
      <w:r w:rsidRPr="00A8449F">
        <w:rPr>
          <w:rFonts w:ascii="Arial" w:hAnsi="Arial" w:cs="Arial"/>
          <w:sz w:val="20"/>
          <w:szCs w:val="20"/>
        </w:rPr>
        <w:t xml:space="preserve"> A.C. Meyers Vænge</w:t>
      </w:r>
    </w:p>
    <w:p w:rsidR="00573528" w:rsidRDefault="00573528" w:rsidP="00A8449F">
      <w:pPr>
        <w:pStyle w:val="Listeafsnit"/>
        <w:numPr>
          <w:ilvl w:val="1"/>
          <w:numId w:val="1"/>
        </w:numPr>
        <w:autoSpaceDE w:val="0"/>
        <w:autoSpaceDN w:val="0"/>
        <w:adjustRightInd w:val="0"/>
        <w:rPr>
          <w:rFonts w:ascii="Arial" w:hAnsi="Arial" w:cs="Arial"/>
          <w:sz w:val="20"/>
          <w:szCs w:val="20"/>
        </w:rPr>
      </w:pPr>
      <w:r>
        <w:rPr>
          <w:rFonts w:ascii="Arial" w:hAnsi="Arial" w:cs="Arial"/>
          <w:sz w:val="20"/>
          <w:szCs w:val="20"/>
        </w:rPr>
        <w:t>Orientering omkring laboratorieuheld i Aalborg</w:t>
      </w:r>
    </w:p>
    <w:p w:rsidR="00573528" w:rsidRDefault="00573528" w:rsidP="00B84DBF">
      <w:pPr>
        <w:pStyle w:val="Listeafsnit"/>
        <w:numPr>
          <w:ilvl w:val="2"/>
          <w:numId w:val="1"/>
        </w:numPr>
        <w:tabs>
          <w:tab w:val="clear" w:pos="2160"/>
        </w:tabs>
        <w:autoSpaceDE w:val="0"/>
        <w:autoSpaceDN w:val="0"/>
        <w:adjustRightInd w:val="0"/>
        <w:ind w:left="1560" w:hanging="142"/>
        <w:rPr>
          <w:rFonts w:ascii="Arial" w:hAnsi="Arial" w:cs="Arial"/>
          <w:sz w:val="20"/>
          <w:szCs w:val="20"/>
        </w:rPr>
      </w:pPr>
      <w:r>
        <w:rPr>
          <w:rFonts w:ascii="Arial" w:hAnsi="Arial" w:cs="Arial"/>
          <w:sz w:val="20"/>
          <w:szCs w:val="20"/>
        </w:rPr>
        <w:t>Beredskab</w:t>
      </w:r>
      <w:r w:rsidR="00E70613">
        <w:rPr>
          <w:rFonts w:ascii="Arial" w:hAnsi="Arial" w:cs="Arial"/>
          <w:sz w:val="20"/>
          <w:szCs w:val="20"/>
        </w:rPr>
        <w:t xml:space="preserve"> (se evt. </w:t>
      </w:r>
      <w:hyperlink r:id="rId8" w:history="1">
        <w:r w:rsidR="00E70613" w:rsidRPr="00E70613">
          <w:rPr>
            <w:rStyle w:val="Hyperlink"/>
            <w:rFonts w:ascii="Arial" w:hAnsi="Arial" w:cs="Arial"/>
            <w:sz w:val="20"/>
            <w:szCs w:val="20"/>
          </w:rPr>
          <w:t>Generel beredskabsplan for Aalborg Universitet</w:t>
        </w:r>
      </w:hyperlink>
      <w:r w:rsidR="00E70613">
        <w:rPr>
          <w:rFonts w:ascii="Arial" w:hAnsi="Arial" w:cs="Arial"/>
          <w:sz w:val="20"/>
          <w:szCs w:val="20"/>
        </w:rPr>
        <w:t>)</w:t>
      </w:r>
    </w:p>
    <w:p w:rsidR="00A8449F" w:rsidRPr="00CA105B" w:rsidRDefault="00A8449F" w:rsidP="00A8449F">
      <w:pPr>
        <w:pStyle w:val="Listeafsnit"/>
        <w:autoSpaceDE w:val="0"/>
        <w:autoSpaceDN w:val="0"/>
        <w:adjustRightInd w:val="0"/>
        <w:ind w:left="1440"/>
        <w:rPr>
          <w:rFonts w:ascii="Arial" w:hAnsi="Arial" w:cs="Arial"/>
          <w:sz w:val="20"/>
          <w:szCs w:val="20"/>
        </w:rPr>
      </w:pPr>
    </w:p>
    <w:p w:rsidR="005770AF" w:rsidRDefault="005770AF" w:rsidP="005770AF">
      <w:pPr>
        <w:pStyle w:val="Listeafsnit"/>
        <w:numPr>
          <w:ilvl w:val="0"/>
          <w:numId w:val="1"/>
        </w:numPr>
        <w:ind w:left="502"/>
        <w:rPr>
          <w:rFonts w:ascii="Arial" w:hAnsi="Arial" w:cs="Arial"/>
          <w:sz w:val="20"/>
          <w:szCs w:val="20"/>
        </w:rPr>
      </w:pPr>
      <w:r w:rsidRPr="009A5859">
        <w:rPr>
          <w:rFonts w:ascii="Arial" w:hAnsi="Arial" w:cs="Arial"/>
          <w:sz w:val="20"/>
          <w:szCs w:val="20"/>
        </w:rPr>
        <w:t>Eventuelt</w:t>
      </w:r>
    </w:p>
    <w:p w:rsidR="00DB707D" w:rsidRDefault="00DB707D" w:rsidP="00DB707D">
      <w:pPr>
        <w:pStyle w:val="Listeafsnit"/>
        <w:numPr>
          <w:ilvl w:val="1"/>
          <w:numId w:val="1"/>
        </w:numPr>
        <w:rPr>
          <w:rFonts w:ascii="Arial" w:hAnsi="Arial" w:cs="Arial"/>
          <w:sz w:val="20"/>
          <w:szCs w:val="20"/>
        </w:rPr>
      </w:pPr>
      <w:r>
        <w:rPr>
          <w:rFonts w:ascii="Arial" w:hAnsi="Arial" w:cs="Arial"/>
          <w:sz w:val="20"/>
          <w:szCs w:val="20"/>
        </w:rPr>
        <w:t>Generelle retningslinjer for udlån af kaffestue</w:t>
      </w:r>
    </w:p>
    <w:p w:rsidR="00DB707D" w:rsidRDefault="00DB707D" w:rsidP="00DB707D">
      <w:pPr>
        <w:pStyle w:val="Listeafsnit"/>
        <w:ind w:left="1440"/>
        <w:rPr>
          <w:rFonts w:ascii="Arial" w:hAnsi="Arial" w:cs="Arial"/>
          <w:sz w:val="20"/>
          <w:szCs w:val="20"/>
        </w:rPr>
      </w:pPr>
    </w:p>
    <w:p w:rsidR="005770AF" w:rsidRDefault="005770AF" w:rsidP="005770AF">
      <w:pPr>
        <w:pStyle w:val="Listeafsnit"/>
        <w:numPr>
          <w:ilvl w:val="0"/>
          <w:numId w:val="1"/>
        </w:numPr>
        <w:ind w:left="502"/>
        <w:rPr>
          <w:rFonts w:ascii="Arial" w:hAnsi="Arial" w:cs="Arial"/>
          <w:sz w:val="20"/>
          <w:szCs w:val="20"/>
        </w:rPr>
      </w:pPr>
      <w:r w:rsidRPr="009A5859">
        <w:rPr>
          <w:rFonts w:ascii="Arial" w:hAnsi="Arial" w:cs="Arial"/>
          <w:sz w:val="20"/>
          <w:szCs w:val="20"/>
        </w:rPr>
        <w:t>Kommende møder i 201</w:t>
      </w:r>
      <w:r w:rsidR="00574D2F">
        <w:rPr>
          <w:rFonts w:ascii="Arial" w:hAnsi="Arial" w:cs="Arial"/>
          <w:sz w:val="20"/>
          <w:szCs w:val="20"/>
        </w:rPr>
        <w:t>8</w:t>
      </w:r>
    </w:p>
    <w:p w:rsidR="005770AF" w:rsidRPr="009A5859" w:rsidRDefault="005770AF" w:rsidP="005770AF">
      <w:pPr>
        <w:pStyle w:val="Listeafsnit"/>
        <w:ind w:left="502"/>
        <w:rPr>
          <w:rFonts w:ascii="Arial" w:hAnsi="Arial" w:cs="Arial"/>
          <w:sz w:val="20"/>
          <w:szCs w:val="20"/>
        </w:rPr>
      </w:pPr>
    </w:p>
    <w:p w:rsidR="00574D2F" w:rsidRPr="00574D2F" w:rsidRDefault="00271337" w:rsidP="00AB7B71">
      <w:pPr>
        <w:pStyle w:val="Listeafsnit"/>
        <w:numPr>
          <w:ilvl w:val="1"/>
          <w:numId w:val="1"/>
        </w:numPr>
        <w:rPr>
          <w:rFonts w:ascii="Arial" w:hAnsi="Arial" w:cs="Arial"/>
          <w:sz w:val="20"/>
          <w:szCs w:val="20"/>
        </w:rPr>
      </w:pPr>
      <w:r>
        <w:rPr>
          <w:rFonts w:ascii="Arial" w:hAnsi="Arial" w:cs="Arial"/>
          <w:sz w:val="20"/>
          <w:szCs w:val="20"/>
        </w:rPr>
        <w:t>10</w:t>
      </w:r>
      <w:r w:rsidR="00574D2F">
        <w:rPr>
          <w:rFonts w:ascii="Arial" w:hAnsi="Arial" w:cs="Arial"/>
          <w:sz w:val="20"/>
          <w:szCs w:val="20"/>
        </w:rPr>
        <w:t>/12-2018</w:t>
      </w:r>
    </w:p>
    <w:p w:rsidR="005770AF" w:rsidRPr="00183309" w:rsidRDefault="00271337" w:rsidP="00271337">
      <w:pPr>
        <w:tabs>
          <w:tab w:val="left" w:pos="4125"/>
        </w:tabs>
        <w:autoSpaceDE w:val="0"/>
        <w:autoSpaceDN w:val="0"/>
        <w:adjustRightInd w:val="0"/>
        <w:ind w:left="142"/>
        <w:rPr>
          <w:rFonts w:cs="Arial"/>
          <w:szCs w:val="20"/>
        </w:rPr>
      </w:pPr>
      <w:r>
        <w:rPr>
          <w:rFonts w:cs="Arial"/>
          <w:szCs w:val="20"/>
        </w:rPr>
        <w:tab/>
      </w:r>
      <w:bookmarkStart w:id="0" w:name="_GoBack"/>
      <w:bookmarkEnd w:id="0"/>
    </w:p>
    <w:p w:rsidR="00E70613" w:rsidRDefault="00CA105B" w:rsidP="00574D2F">
      <w:pPr>
        <w:rPr>
          <w:rFonts w:cs="Arial"/>
          <w:szCs w:val="20"/>
        </w:rPr>
        <w:sectPr w:rsidR="00E70613" w:rsidSect="00DC096C">
          <w:headerReference w:type="default" r:id="rId9"/>
          <w:footerReference w:type="default" r:id="rId10"/>
          <w:pgSz w:w="11907" w:h="16840" w:code="9"/>
          <w:pgMar w:top="1021" w:right="1134" w:bottom="1021" w:left="851" w:header="567" w:footer="709" w:gutter="0"/>
          <w:cols w:space="708"/>
          <w:docGrid w:linePitch="360"/>
        </w:sectPr>
      </w:pPr>
      <w:r>
        <w:rPr>
          <w:rFonts w:cs="Arial"/>
          <w:szCs w:val="20"/>
        </w:rPr>
        <w:t>Michael Toft Overgaard</w:t>
      </w:r>
    </w:p>
    <w:p w:rsidR="00E70613" w:rsidRPr="00E30532" w:rsidRDefault="00E70613" w:rsidP="00E70613">
      <w:pPr>
        <w:spacing w:line="240" w:lineRule="auto"/>
        <w:rPr>
          <w:rFonts w:cs="Arial"/>
          <w:szCs w:val="20"/>
        </w:rPr>
      </w:pPr>
      <w:r w:rsidRPr="00E30532">
        <w:rPr>
          <w:rFonts w:cs="Arial"/>
          <w:szCs w:val="20"/>
        </w:rPr>
        <w:lastRenderedPageBreak/>
        <w:t xml:space="preserve">Termen </w:t>
      </w:r>
      <w:r w:rsidRPr="00E30532">
        <w:rPr>
          <w:rFonts w:cs="Arial"/>
          <w:color w:val="4BACC6" w:themeColor="accent5"/>
          <w:szCs w:val="20"/>
        </w:rPr>
        <w:t xml:space="preserve">”AAU-politik med variation” </w:t>
      </w:r>
      <w:r w:rsidRPr="00E30532">
        <w:rPr>
          <w:rFonts w:cs="Arial"/>
          <w:szCs w:val="20"/>
        </w:rPr>
        <w:t xml:space="preserve">er udtryk for, at der under særlige omstændigheder kan aftales frihed med løn med nærmeste leder og </w:t>
      </w:r>
      <w:r w:rsidR="00622A25">
        <w:rPr>
          <w:rFonts w:cs="Arial"/>
          <w:szCs w:val="20"/>
        </w:rPr>
        <w:t xml:space="preserve">kan </w:t>
      </w:r>
      <w:r w:rsidRPr="00E30532">
        <w:rPr>
          <w:rFonts w:cs="Arial"/>
          <w:szCs w:val="20"/>
        </w:rPr>
        <w:t>medføre forskelsbehandling af den enkelte medarbejder – instituttet ønsker derfor at indføre ensartede regler gældende for alle ansatte som angivet herunder.</w:t>
      </w:r>
      <w:r>
        <w:rPr>
          <w:rFonts w:cs="Arial"/>
          <w:szCs w:val="20"/>
        </w:rPr>
        <w:t xml:space="preserve"> Hvor der ikke er angivet </w:t>
      </w:r>
      <w:r w:rsidRPr="00E30532">
        <w:rPr>
          <w:rFonts w:cs="Arial"/>
          <w:color w:val="4BACC6" w:themeColor="accent5"/>
          <w:szCs w:val="20"/>
        </w:rPr>
        <w:t>”AAU-politik”</w:t>
      </w:r>
      <w:r>
        <w:rPr>
          <w:rFonts w:cs="Arial"/>
          <w:color w:val="4BACC6" w:themeColor="accent5"/>
          <w:sz w:val="18"/>
          <w:szCs w:val="18"/>
        </w:rPr>
        <w:t>,</w:t>
      </w:r>
      <w:r w:rsidRPr="00E30532">
        <w:rPr>
          <w:rFonts w:cs="Arial"/>
          <w:szCs w:val="20"/>
        </w:rPr>
        <w:t xml:space="preserve"> </w:t>
      </w:r>
      <w:r>
        <w:rPr>
          <w:rFonts w:cs="Arial"/>
          <w:szCs w:val="20"/>
        </w:rPr>
        <w:t>har</w:t>
      </w:r>
      <w:r w:rsidRPr="00E30532">
        <w:rPr>
          <w:rFonts w:cs="Arial"/>
          <w:szCs w:val="20"/>
        </w:rPr>
        <w:t xml:space="preserve"> AAU ikke fastlagt retningslinjer for dette forhold.</w:t>
      </w:r>
    </w:p>
    <w:p w:rsidR="00E70613" w:rsidRPr="00E30532" w:rsidRDefault="00E70613" w:rsidP="00E70613">
      <w:pPr>
        <w:spacing w:line="240" w:lineRule="auto"/>
        <w:rPr>
          <w:rFonts w:cs="Arial"/>
          <w:szCs w:val="20"/>
        </w:rPr>
      </w:pPr>
      <w:r w:rsidRPr="00E30532">
        <w:rPr>
          <w:rFonts w:cs="Arial"/>
          <w:szCs w:val="20"/>
        </w:rPr>
        <w:t>Medarbejders og b</w:t>
      </w:r>
      <w:r w:rsidR="00DC096C">
        <w:rPr>
          <w:rFonts w:cs="Arial"/>
          <w:szCs w:val="20"/>
        </w:rPr>
        <w:t>ør</w:t>
      </w:r>
      <w:r w:rsidRPr="00E30532">
        <w:rPr>
          <w:rFonts w:cs="Arial"/>
          <w:szCs w:val="20"/>
        </w:rPr>
        <w:t xml:space="preserve">ns almindelige læge- og tandlægebesøg søges som udgangspunkt tilrettelagt uden for arbejdstiden – lader dette sig ikke gøre, gælder nedenstående frihed i rimeligt og fornødent omfang. </w:t>
      </w:r>
    </w:p>
    <w:p w:rsidR="00E70613" w:rsidRPr="00E30532" w:rsidRDefault="00E70613" w:rsidP="00E70613">
      <w:pPr>
        <w:spacing w:line="240" w:lineRule="auto"/>
        <w:rPr>
          <w:rFonts w:cs="Arial"/>
          <w:szCs w:val="20"/>
        </w:rPr>
      </w:pPr>
      <w:r w:rsidRPr="00E30532">
        <w:rPr>
          <w:rFonts w:cs="Arial"/>
          <w:szCs w:val="20"/>
        </w:rPr>
        <w:t>I øvrige situationer, hvis medarbejderen har brug for dette, søges arbejdstiden i størst muligt omfang planlagt på en sådan måde (vha. fleks, omsorgsdage eller omlægning af opgaver), at der kan opnås frihed i nødvendigt omfang.</w:t>
      </w:r>
    </w:p>
    <w:tbl>
      <w:tblPr>
        <w:tblStyle w:val="Tabel-Gitter"/>
        <w:tblW w:w="15304" w:type="dxa"/>
        <w:tblLook w:val="04A0" w:firstRow="1" w:lastRow="0" w:firstColumn="1" w:lastColumn="0" w:noHBand="0" w:noVBand="1"/>
      </w:tblPr>
      <w:tblGrid>
        <w:gridCol w:w="10747"/>
        <w:gridCol w:w="1447"/>
        <w:gridCol w:w="1411"/>
        <w:gridCol w:w="1699"/>
      </w:tblGrid>
      <w:tr w:rsidR="00E70613" w:rsidRPr="0008693F" w:rsidTr="005842C0">
        <w:tc>
          <w:tcPr>
            <w:tcW w:w="10910" w:type="dxa"/>
            <w:vAlign w:val="center"/>
          </w:tcPr>
          <w:p w:rsidR="00E70613" w:rsidRPr="0008693F" w:rsidRDefault="00E70613" w:rsidP="005842C0">
            <w:pPr>
              <w:rPr>
                <w:rFonts w:cs="Arial"/>
                <w:b/>
                <w:sz w:val="18"/>
                <w:szCs w:val="18"/>
              </w:rPr>
            </w:pPr>
            <w:r w:rsidRPr="0008693F">
              <w:rPr>
                <w:rFonts w:cs="Arial"/>
                <w:b/>
                <w:sz w:val="18"/>
                <w:szCs w:val="18"/>
              </w:rPr>
              <w:t>Årsag</w:t>
            </w:r>
          </w:p>
        </w:tc>
        <w:tc>
          <w:tcPr>
            <w:tcW w:w="1276" w:type="dxa"/>
            <w:vAlign w:val="center"/>
          </w:tcPr>
          <w:p w:rsidR="00E70613" w:rsidRPr="0008693F" w:rsidRDefault="00E70613" w:rsidP="005842C0">
            <w:pPr>
              <w:jc w:val="center"/>
              <w:rPr>
                <w:rFonts w:cs="Arial"/>
                <w:b/>
                <w:sz w:val="18"/>
                <w:szCs w:val="18"/>
              </w:rPr>
            </w:pPr>
            <w:r w:rsidRPr="0008693F">
              <w:rPr>
                <w:rFonts w:cs="Arial"/>
                <w:b/>
                <w:sz w:val="18"/>
                <w:szCs w:val="18"/>
              </w:rPr>
              <w:t xml:space="preserve">Tjenestefrihed </w:t>
            </w:r>
          </w:p>
          <w:p w:rsidR="00E70613" w:rsidRPr="0008693F" w:rsidRDefault="00E70613" w:rsidP="005842C0">
            <w:pPr>
              <w:jc w:val="center"/>
              <w:rPr>
                <w:rFonts w:cs="Arial"/>
                <w:b/>
                <w:sz w:val="18"/>
                <w:szCs w:val="18"/>
              </w:rPr>
            </w:pPr>
            <w:r w:rsidRPr="0008693F">
              <w:rPr>
                <w:rFonts w:cs="Arial"/>
                <w:b/>
                <w:sz w:val="18"/>
                <w:szCs w:val="18"/>
              </w:rPr>
              <w:t>med løn</w:t>
            </w:r>
          </w:p>
        </w:tc>
        <w:tc>
          <w:tcPr>
            <w:tcW w:w="1417" w:type="dxa"/>
          </w:tcPr>
          <w:p w:rsidR="00E70613" w:rsidRPr="0008693F" w:rsidRDefault="00E70613" w:rsidP="005842C0">
            <w:pPr>
              <w:jc w:val="center"/>
              <w:rPr>
                <w:rFonts w:cs="Arial"/>
                <w:b/>
                <w:sz w:val="18"/>
                <w:szCs w:val="18"/>
              </w:rPr>
            </w:pPr>
            <w:r w:rsidRPr="0008693F">
              <w:rPr>
                <w:rFonts w:cs="Arial"/>
                <w:b/>
                <w:sz w:val="18"/>
                <w:szCs w:val="18"/>
              </w:rPr>
              <w:t>Frihed ved afholdelse af fleks</w:t>
            </w:r>
          </w:p>
        </w:tc>
        <w:tc>
          <w:tcPr>
            <w:tcW w:w="1701" w:type="dxa"/>
          </w:tcPr>
          <w:p w:rsidR="00E70613" w:rsidRPr="0008693F" w:rsidRDefault="00E70613" w:rsidP="005842C0">
            <w:pPr>
              <w:jc w:val="center"/>
              <w:rPr>
                <w:rFonts w:cs="Arial"/>
                <w:b/>
                <w:sz w:val="18"/>
                <w:szCs w:val="18"/>
              </w:rPr>
            </w:pPr>
            <w:r w:rsidRPr="0008693F">
              <w:rPr>
                <w:rFonts w:cs="Arial"/>
                <w:b/>
                <w:sz w:val="18"/>
                <w:szCs w:val="18"/>
              </w:rPr>
              <w:t>Registreres som sygefravær v/ syg@bio.aau.dk</w:t>
            </w: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Eget rutinemæssige læge- og tandlægebesøg</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r w:rsidRPr="00DC096C">
              <w:rPr>
                <w:rFonts w:cs="Arial"/>
                <w:b/>
                <w:sz w:val="18"/>
                <w:szCs w:val="18"/>
              </w:rPr>
              <w:t xml:space="preserve">X </w:t>
            </w:r>
          </w:p>
        </w:tc>
        <w:tc>
          <w:tcPr>
            <w:tcW w:w="1417" w:type="dxa"/>
          </w:tcPr>
          <w:p w:rsidR="00E70613" w:rsidRPr="0008693F" w:rsidRDefault="00E70613" w:rsidP="005842C0">
            <w:pPr>
              <w:jc w:val="center"/>
              <w:rPr>
                <w:rFonts w:cs="Arial"/>
                <w:sz w:val="18"/>
                <w:szCs w:val="18"/>
              </w:rPr>
            </w:pPr>
            <w:r w:rsidRPr="00EE1CEB">
              <w:rPr>
                <w:rFonts w:cs="Arial"/>
                <w:color w:val="4BACC6" w:themeColor="accent5"/>
                <w:sz w:val="18"/>
                <w:szCs w:val="18"/>
              </w:rPr>
              <w:t>(AAU-poli</w:t>
            </w:r>
            <w:r>
              <w:rPr>
                <w:rFonts w:cs="Arial"/>
                <w:color w:val="4BACC6" w:themeColor="accent5"/>
                <w:sz w:val="18"/>
                <w:szCs w:val="18"/>
              </w:rPr>
              <w:t>tik med variation</w:t>
            </w:r>
            <w:r w:rsidRPr="00EE1CEB">
              <w:rPr>
                <w:rFonts w:cs="Arial"/>
                <w:color w:val="4BACC6" w:themeColor="accent5"/>
                <w:sz w:val="18"/>
                <w:szCs w:val="18"/>
              </w:rPr>
              <w:t>)</w:t>
            </w:r>
          </w:p>
        </w:tc>
        <w:tc>
          <w:tcPr>
            <w:tcW w:w="1701" w:type="dxa"/>
          </w:tcPr>
          <w:p w:rsidR="00E70613" w:rsidRPr="0008693F" w:rsidRDefault="00E70613" w:rsidP="005842C0">
            <w:pPr>
              <w:jc w:val="center"/>
              <w:rPr>
                <w:rFonts w:cs="Arial"/>
                <w:sz w:val="18"/>
                <w:szCs w:val="18"/>
              </w:rPr>
            </w:pP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Eget ambulatoriebesøg eller specialistkonsultation hos autoriseret behandler, der ikke kan finde sted uden for normal arbejdstid eller på fridag</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r w:rsidRPr="00DC096C">
              <w:rPr>
                <w:rFonts w:cs="Arial"/>
                <w:b/>
                <w:sz w:val="18"/>
                <w:szCs w:val="18"/>
              </w:rPr>
              <w:t xml:space="preserve">X </w:t>
            </w: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r w:rsidRPr="00EE1CEB">
              <w:rPr>
                <w:rFonts w:cs="Arial"/>
                <w:color w:val="4BACC6" w:themeColor="accent5"/>
                <w:sz w:val="18"/>
                <w:szCs w:val="18"/>
              </w:rPr>
              <w:t>(AAU-polit</w:t>
            </w:r>
            <w:r>
              <w:rPr>
                <w:rFonts w:cs="Arial"/>
                <w:color w:val="4BACC6" w:themeColor="accent5"/>
                <w:sz w:val="18"/>
                <w:szCs w:val="18"/>
              </w:rPr>
              <w:t>i</w:t>
            </w:r>
            <w:r w:rsidRPr="00EE1CEB">
              <w:rPr>
                <w:rFonts w:cs="Arial"/>
                <w:color w:val="4BACC6" w:themeColor="accent5"/>
                <w:sz w:val="18"/>
                <w:szCs w:val="18"/>
              </w:rPr>
              <w:t>k</w:t>
            </w:r>
            <w:r>
              <w:rPr>
                <w:rFonts w:cs="Arial"/>
                <w:color w:val="4BACC6" w:themeColor="accent5"/>
                <w:sz w:val="18"/>
                <w:szCs w:val="18"/>
              </w:rPr>
              <w:t xml:space="preserve"> med variation</w:t>
            </w:r>
            <w:r w:rsidRPr="00EE1CEB">
              <w:rPr>
                <w:rFonts w:cs="Arial"/>
                <w:color w:val="4BACC6" w:themeColor="accent5"/>
                <w:sz w:val="18"/>
                <w:szCs w:val="18"/>
              </w:rPr>
              <w:t>)</w:t>
            </w: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Eget akut læge- eller tandlægebesøg</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r w:rsidRPr="00DC096C">
              <w:rPr>
                <w:rFonts w:cs="Arial"/>
                <w:b/>
                <w:sz w:val="18"/>
                <w:szCs w:val="18"/>
              </w:rPr>
              <w:t>X</w:t>
            </w:r>
            <w:r>
              <w:rPr>
                <w:rFonts w:cs="Arial"/>
                <w:sz w:val="18"/>
                <w:szCs w:val="18"/>
              </w:rPr>
              <w:t xml:space="preserve"> </w:t>
            </w:r>
            <w:r w:rsidRPr="00EE1CEB">
              <w:rPr>
                <w:rFonts w:cs="Arial"/>
                <w:color w:val="4BACC6" w:themeColor="accent5"/>
                <w:sz w:val="18"/>
                <w:szCs w:val="18"/>
              </w:rPr>
              <w:t>(AAU-politik)</w:t>
            </w: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Egen sygdom opstået i løbet af arbejdsdagen</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r w:rsidRPr="00DC096C">
              <w:rPr>
                <w:rFonts w:cs="Arial"/>
                <w:b/>
                <w:sz w:val="18"/>
                <w:szCs w:val="18"/>
              </w:rPr>
              <w:t>X</w:t>
            </w: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r>
              <w:rPr>
                <w:rFonts w:cs="Arial"/>
                <w:sz w:val="18"/>
                <w:szCs w:val="18"/>
              </w:rPr>
              <w:t xml:space="preserve"> </w:t>
            </w:r>
            <w:r w:rsidRPr="00EE1CEB">
              <w:rPr>
                <w:rFonts w:cs="Arial"/>
                <w:color w:val="4BACC6" w:themeColor="accent5"/>
                <w:sz w:val="18"/>
                <w:szCs w:val="18"/>
              </w:rPr>
              <w:t>(AAU-politik)</w:t>
            </w:r>
          </w:p>
        </w:tc>
      </w:tr>
      <w:tr w:rsidR="00E70613" w:rsidRPr="0008693F" w:rsidTr="005842C0">
        <w:tc>
          <w:tcPr>
            <w:tcW w:w="10910" w:type="dxa"/>
          </w:tcPr>
          <w:p w:rsidR="00E70613" w:rsidRDefault="00E70613" w:rsidP="005842C0">
            <w:pPr>
              <w:rPr>
                <w:rFonts w:cs="Arial"/>
                <w:sz w:val="18"/>
                <w:szCs w:val="18"/>
              </w:rPr>
            </w:pPr>
            <w:r w:rsidRPr="006E3510">
              <w:rPr>
                <w:rFonts w:cs="Arial"/>
                <w:sz w:val="18"/>
                <w:szCs w:val="18"/>
              </w:rPr>
              <w:t>Fravær i forbindelse med undersøgelser og behandlinger hos fx praktiserende læge, speciallæge, fysioterapeut, tandlæge eller ambulant hospitalsbehandling, der er led i et længerevarende og tidkrævende behandlings- eller genoptræningsforløb mv., som er nødvendigt for, at den ansatte kan bevare/genvinde sit helbred, og som kun kan gennemføres helt eller delvis inden for arbejdstiden, betragtes som sygefravær og skal </w:t>
            </w:r>
            <w:hyperlink r:id="rId11" w:history="1">
              <w:r w:rsidRPr="006E3510">
                <w:rPr>
                  <w:rFonts w:cs="Arial"/>
                  <w:sz w:val="18"/>
                  <w:szCs w:val="18"/>
                </w:rPr>
                <w:t>registreres som sygefravær</w:t>
              </w:r>
            </w:hyperlink>
            <w:r w:rsidRPr="006E3510">
              <w:rPr>
                <w:rFonts w:cs="Arial"/>
                <w:sz w:val="18"/>
                <w:szCs w:val="18"/>
              </w:rPr>
              <w:t> iht. gældende</w:t>
            </w:r>
            <w:r>
              <w:rPr>
                <w:rFonts w:ascii="Helvetica" w:hAnsi="Helvetica" w:cs="Helvetica"/>
                <w:color w:val="6A7783"/>
                <w:sz w:val="18"/>
                <w:szCs w:val="18"/>
              </w:rPr>
              <w:t xml:space="preserve"> </w:t>
            </w:r>
            <w:r w:rsidRPr="006E3510">
              <w:rPr>
                <w:rFonts w:cs="Arial"/>
                <w:sz w:val="18"/>
                <w:szCs w:val="18"/>
              </w:rPr>
              <w:t>retningslinjer</w:t>
            </w:r>
          </w:p>
          <w:p w:rsidR="00E70613" w:rsidRPr="0008693F" w:rsidRDefault="00E70613" w:rsidP="005842C0">
            <w:pPr>
              <w:rPr>
                <w:rFonts w:cs="Arial"/>
                <w:sz w:val="18"/>
                <w:szCs w:val="18"/>
              </w:rPr>
            </w:pPr>
          </w:p>
        </w:tc>
        <w:tc>
          <w:tcPr>
            <w:tcW w:w="1276" w:type="dxa"/>
          </w:tcPr>
          <w:p w:rsidR="00E70613" w:rsidRPr="0008693F" w:rsidRDefault="00E70613" w:rsidP="005842C0">
            <w:pPr>
              <w:jc w:val="center"/>
              <w:rPr>
                <w:rFonts w:cs="Arial"/>
                <w:sz w:val="18"/>
                <w:szCs w:val="18"/>
              </w:rPr>
            </w:pP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r w:rsidRPr="00DC096C">
              <w:rPr>
                <w:rFonts w:cs="Arial"/>
                <w:b/>
                <w:sz w:val="18"/>
                <w:szCs w:val="18"/>
              </w:rPr>
              <w:t xml:space="preserve">X </w:t>
            </w:r>
            <w:r w:rsidRPr="00EE1CEB">
              <w:rPr>
                <w:rFonts w:cs="Arial"/>
                <w:color w:val="4BACC6" w:themeColor="accent5"/>
                <w:sz w:val="18"/>
                <w:szCs w:val="18"/>
              </w:rPr>
              <w:t>(AAU-politik)</w:t>
            </w:r>
          </w:p>
        </w:tc>
      </w:tr>
      <w:tr w:rsidR="00E70613" w:rsidRPr="0008693F" w:rsidTr="005842C0">
        <w:tc>
          <w:tcPr>
            <w:tcW w:w="10910" w:type="dxa"/>
          </w:tcPr>
          <w:p w:rsidR="00E70613" w:rsidRDefault="00E70613" w:rsidP="005842C0">
            <w:pPr>
              <w:rPr>
                <w:rFonts w:cs="Arial"/>
                <w:sz w:val="18"/>
                <w:szCs w:val="18"/>
              </w:rPr>
            </w:pPr>
            <w:r w:rsidRPr="0008693F">
              <w:rPr>
                <w:rFonts w:cs="Arial"/>
                <w:sz w:val="18"/>
                <w:szCs w:val="18"/>
              </w:rPr>
              <w:t>Barns 1. og 2. sygedag</w:t>
            </w:r>
            <w:r>
              <w:rPr>
                <w:rFonts w:cs="Arial"/>
                <w:sz w:val="18"/>
                <w:szCs w:val="18"/>
              </w:rPr>
              <w:t xml:space="preserve">; </w:t>
            </w:r>
            <w:r w:rsidRPr="006E3510">
              <w:rPr>
                <w:rFonts w:cs="Arial"/>
                <w:sz w:val="18"/>
                <w:szCs w:val="18"/>
              </w:rPr>
              <w:t>Der kan bevilliges tjenestefri med løn, såfremt:</w:t>
            </w:r>
          </w:p>
          <w:p w:rsidR="00E70613" w:rsidRPr="006E3510" w:rsidRDefault="00E70613" w:rsidP="005842C0">
            <w:pPr>
              <w:rPr>
                <w:rFonts w:cs="Arial"/>
                <w:sz w:val="18"/>
                <w:szCs w:val="18"/>
              </w:rPr>
            </w:pPr>
          </w:p>
          <w:p w:rsidR="00E70613" w:rsidRPr="006E3510" w:rsidRDefault="00E70613" w:rsidP="00E70613">
            <w:pPr>
              <w:pStyle w:val="Listeafsnit"/>
              <w:numPr>
                <w:ilvl w:val="0"/>
                <w:numId w:val="21"/>
              </w:numPr>
              <w:contextualSpacing w:val="0"/>
              <w:rPr>
                <w:rFonts w:ascii="Arial" w:hAnsi="Arial" w:cs="Arial"/>
                <w:sz w:val="18"/>
                <w:szCs w:val="18"/>
              </w:rPr>
            </w:pPr>
            <w:r w:rsidRPr="006E3510">
              <w:rPr>
                <w:rFonts w:ascii="Arial" w:hAnsi="Arial" w:cs="Arial"/>
                <w:sz w:val="18"/>
                <w:szCs w:val="18"/>
              </w:rPr>
              <w:t>Det er barnets 1. eller 2. sygedag</w:t>
            </w:r>
          </w:p>
          <w:p w:rsidR="00E70613" w:rsidRPr="006E3510" w:rsidRDefault="00E70613" w:rsidP="00E70613">
            <w:pPr>
              <w:pStyle w:val="Listeafsnit"/>
              <w:numPr>
                <w:ilvl w:val="0"/>
                <w:numId w:val="21"/>
              </w:numPr>
              <w:contextualSpacing w:val="0"/>
              <w:rPr>
                <w:rFonts w:ascii="Arial" w:hAnsi="Arial" w:cs="Arial"/>
                <w:sz w:val="18"/>
                <w:szCs w:val="18"/>
              </w:rPr>
            </w:pPr>
            <w:r w:rsidRPr="006E3510">
              <w:rPr>
                <w:rFonts w:ascii="Arial" w:hAnsi="Arial" w:cs="Arial"/>
                <w:sz w:val="18"/>
                <w:szCs w:val="18"/>
              </w:rPr>
              <w:t>Barnet er under 18 år</w:t>
            </w:r>
          </w:p>
          <w:p w:rsidR="00E70613" w:rsidRPr="006E3510" w:rsidRDefault="00E70613" w:rsidP="00E70613">
            <w:pPr>
              <w:pStyle w:val="Listeafsnit"/>
              <w:numPr>
                <w:ilvl w:val="0"/>
                <w:numId w:val="21"/>
              </w:numPr>
              <w:contextualSpacing w:val="0"/>
              <w:rPr>
                <w:rFonts w:ascii="Arial" w:hAnsi="Arial" w:cs="Arial"/>
                <w:sz w:val="18"/>
                <w:szCs w:val="18"/>
              </w:rPr>
            </w:pPr>
            <w:r w:rsidRPr="006E3510">
              <w:rPr>
                <w:rFonts w:ascii="Arial" w:hAnsi="Arial" w:cs="Arial"/>
                <w:sz w:val="18"/>
                <w:szCs w:val="18"/>
              </w:rPr>
              <w:t>Barnet har ophold hos den ansatte</w:t>
            </w:r>
          </w:p>
          <w:p w:rsidR="00E70613" w:rsidRPr="006E3510" w:rsidRDefault="00E70613" w:rsidP="00E70613">
            <w:pPr>
              <w:pStyle w:val="Listeafsnit"/>
              <w:numPr>
                <w:ilvl w:val="0"/>
                <w:numId w:val="21"/>
              </w:numPr>
              <w:contextualSpacing w:val="0"/>
              <w:rPr>
                <w:rFonts w:ascii="Arial" w:hAnsi="Arial" w:cs="Arial"/>
                <w:sz w:val="18"/>
                <w:szCs w:val="18"/>
              </w:rPr>
            </w:pPr>
            <w:r w:rsidRPr="006E3510">
              <w:rPr>
                <w:rFonts w:ascii="Arial" w:hAnsi="Arial" w:cs="Arial"/>
                <w:sz w:val="18"/>
                <w:szCs w:val="18"/>
              </w:rPr>
              <w:t>Fravær er nødvendigt af hensyn til barnet</w:t>
            </w:r>
          </w:p>
          <w:p w:rsidR="00E70613" w:rsidRPr="005E2A67" w:rsidRDefault="00E70613" w:rsidP="00E70613">
            <w:pPr>
              <w:pStyle w:val="Listeafsnit"/>
              <w:numPr>
                <w:ilvl w:val="0"/>
                <w:numId w:val="21"/>
              </w:numPr>
              <w:contextualSpacing w:val="0"/>
              <w:rPr>
                <w:rFonts w:ascii="Arial" w:hAnsi="Arial" w:cs="Arial"/>
                <w:sz w:val="18"/>
                <w:szCs w:val="18"/>
              </w:rPr>
            </w:pPr>
            <w:r w:rsidRPr="006E3510">
              <w:rPr>
                <w:rFonts w:ascii="Arial" w:hAnsi="Arial" w:cs="Arial"/>
                <w:sz w:val="18"/>
                <w:szCs w:val="18"/>
              </w:rPr>
              <w:t>Det er foreneligt med forholdene på tjenestestedet</w:t>
            </w:r>
          </w:p>
          <w:p w:rsidR="00E70613" w:rsidRDefault="00E70613" w:rsidP="005842C0">
            <w:pPr>
              <w:rPr>
                <w:rFonts w:cs="Arial"/>
                <w:sz w:val="18"/>
                <w:szCs w:val="18"/>
              </w:rPr>
            </w:pPr>
          </w:p>
          <w:p w:rsidR="00E70613" w:rsidRPr="0008693F" w:rsidRDefault="00E70613" w:rsidP="005842C0">
            <w:pPr>
              <w:rPr>
                <w:rFonts w:cs="Arial"/>
                <w:sz w:val="18"/>
                <w:szCs w:val="18"/>
              </w:rPr>
            </w:pPr>
            <w:r w:rsidRPr="006E3510">
              <w:rPr>
                <w:rFonts w:cs="Arial"/>
                <w:sz w:val="18"/>
                <w:szCs w:val="18"/>
              </w:rPr>
              <w:t>Barnets 1. sygedag beror på en konkret vurdering af sygdommens art sammenholdt med barnets alder. Afgørende i alle tilfælde er, at der er et akut pasningsbehov, som nødvendiggør fraværet. Der kan være tale om helt eller delvist fravær.</w:t>
            </w:r>
            <w:r>
              <w:rPr>
                <w:rFonts w:cs="Arial"/>
                <w:sz w:val="18"/>
                <w:szCs w:val="18"/>
              </w:rPr>
              <w:t xml:space="preserve"> </w:t>
            </w:r>
            <w:r w:rsidRPr="006E3510">
              <w:rPr>
                <w:rFonts w:cs="Arial"/>
                <w:sz w:val="18"/>
                <w:szCs w:val="18"/>
              </w:rPr>
              <w:t xml:space="preserve"> 2. sygedag er den kalenderdag, der ligger i umiddelbar forlængelse af barnets 1. sygedag.</w:t>
            </w:r>
          </w:p>
          <w:p w:rsidR="00E70613" w:rsidRPr="0008693F" w:rsidRDefault="00E70613" w:rsidP="005842C0">
            <w:pPr>
              <w:rPr>
                <w:rFonts w:cs="Arial"/>
                <w:sz w:val="18"/>
                <w:szCs w:val="18"/>
              </w:rPr>
            </w:pPr>
          </w:p>
        </w:tc>
        <w:tc>
          <w:tcPr>
            <w:tcW w:w="1276" w:type="dxa"/>
          </w:tcPr>
          <w:p w:rsidR="00E70613" w:rsidRPr="0008693F" w:rsidRDefault="00E70613" w:rsidP="005842C0">
            <w:pPr>
              <w:jc w:val="center"/>
              <w:rPr>
                <w:rFonts w:cs="Arial"/>
                <w:sz w:val="18"/>
                <w:szCs w:val="18"/>
              </w:rPr>
            </w:pP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r w:rsidRPr="00DC096C">
              <w:rPr>
                <w:rFonts w:cs="Arial"/>
                <w:b/>
                <w:sz w:val="18"/>
                <w:szCs w:val="18"/>
              </w:rPr>
              <w:t>X</w:t>
            </w:r>
            <w:r>
              <w:rPr>
                <w:rFonts w:cs="Arial"/>
                <w:sz w:val="18"/>
                <w:szCs w:val="18"/>
              </w:rPr>
              <w:t xml:space="preserve"> </w:t>
            </w:r>
            <w:r w:rsidRPr="00EE1CEB">
              <w:rPr>
                <w:rFonts w:cs="Arial"/>
                <w:color w:val="4BACC6" w:themeColor="accent5"/>
                <w:sz w:val="18"/>
                <w:szCs w:val="18"/>
              </w:rPr>
              <w:t>(AAU-politik)</w:t>
            </w: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lastRenderedPageBreak/>
              <w:t>Barns rutinemæssige læge- og tandlægebesøg</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r w:rsidRPr="00DC096C">
              <w:rPr>
                <w:rFonts w:cs="Arial"/>
                <w:b/>
                <w:sz w:val="18"/>
                <w:szCs w:val="18"/>
              </w:rPr>
              <w:t>X</w:t>
            </w: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Barns ambulatoriebesøg eller specialistkonsultation hos autoriseret behandler, der ikke kan finde sted uden for normal arbejdstid eller på fridag</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r w:rsidRPr="00DC096C">
              <w:rPr>
                <w:rFonts w:cs="Arial"/>
                <w:b/>
                <w:sz w:val="18"/>
                <w:szCs w:val="18"/>
              </w:rPr>
              <w:t>X</w:t>
            </w: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Barns akut læge- eller tandlægebesøg</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r w:rsidRPr="00DC096C">
              <w:rPr>
                <w:rFonts w:cs="Arial"/>
                <w:b/>
                <w:sz w:val="18"/>
                <w:szCs w:val="18"/>
              </w:rPr>
              <w:t>X</w:t>
            </w: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p>
        </w:tc>
      </w:tr>
      <w:tr w:rsidR="00E70613" w:rsidRPr="0008693F" w:rsidTr="005842C0">
        <w:tc>
          <w:tcPr>
            <w:tcW w:w="10910" w:type="dxa"/>
          </w:tcPr>
          <w:p w:rsidR="00E70613" w:rsidRDefault="00E70613" w:rsidP="005842C0">
            <w:pPr>
              <w:rPr>
                <w:rFonts w:cs="Arial"/>
                <w:sz w:val="18"/>
                <w:szCs w:val="18"/>
              </w:rPr>
            </w:pPr>
            <w:r w:rsidRPr="0008693F">
              <w:rPr>
                <w:rFonts w:cs="Arial"/>
                <w:sz w:val="18"/>
                <w:szCs w:val="18"/>
              </w:rPr>
              <w:t>Hospitalsindlæggelse ved barns (under 14 år) alvorlige sygdom</w:t>
            </w:r>
            <w:r>
              <w:rPr>
                <w:rFonts w:cs="Arial"/>
                <w:sz w:val="18"/>
                <w:szCs w:val="18"/>
              </w:rPr>
              <w:t xml:space="preserve">; </w:t>
            </w:r>
            <w:r w:rsidRPr="0008693F">
              <w:rPr>
                <w:rFonts w:cs="Arial"/>
                <w:sz w:val="18"/>
                <w:szCs w:val="18"/>
              </w:rPr>
              <w:t>Op til 5 dage pr. barn inden for 12 måneder</w:t>
            </w:r>
          </w:p>
          <w:p w:rsidR="00E70613" w:rsidRPr="0008693F" w:rsidRDefault="00E70613" w:rsidP="005842C0">
            <w:pPr>
              <w:rPr>
                <w:rFonts w:cs="Arial"/>
                <w:sz w:val="18"/>
                <w:szCs w:val="18"/>
              </w:rPr>
            </w:pPr>
          </w:p>
        </w:tc>
        <w:tc>
          <w:tcPr>
            <w:tcW w:w="1276" w:type="dxa"/>
          </w:tcPr>
          <w:p w:rsidR="00E70613" w:rsidRPr="0008693F" w:rsidRDefault="00E70613" w:rsidP="005842C0">
            <w:pPr>
              <w:jc w:val="center"/>
              <w:rPr>
                <w:rFonts w:cs="Arial"/>
                <w:sz w:val="18"/>
                <w:szCs w:val="18"/>
              </w:rPr>
            </w:pPr>
            <w:r w:rsidRPr="00DC096C">
              <w:rPr>
                <w:rFonts w:cs="Arial"/>
                <w:b/>
                <w:sz w:val="18"/>
                <w:szCs w:val="18"/>
              </w:rPr>
              <w:t xml:space="preserve">X </w:t>
            </w:r>
            <w:r w:rsidRPr="00EE1CEB">
              <w:rPr>
                <w:rFonts w:cs="Arial"/>
                <w:color w:val="4BACC6" w:themeColor="accent5"/>
                <w:sz w:val="18"/>
                <w:szCs w:val="18"/>
              </w:rPr>
              <w:t>(AAU-politik)</w:t>
            </w:r>
          </w:p>
          <w:p w:rsidR="00E70613" w:rsidRPr="0008693F" w:rsidRDefault="00E70613" w:rsidP="005842C0">
            <w:pPr>
              <w:jc w:val="center"/>
              <w:rPr>
                <w:rFonts w:cs="Arial"/>
                <w:sz w:val="18"/>
                <w:szCs w:val="18"/>
              </w:rPr>
            </w:pP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 xml:space="preserve">Konsultation med </w:t>
            </w:r>
            <w:r>
              <w:rPr>
                <w:rFonts w:cs="Arial"/>
                <w:sz w:val="18"/>
                <w:szCs w:val="18"/>
              </w:rPr>
              <w:t xml:space="preserve">offentlig </w:t>
            </w:r>
            <w:r w:rsidRPr="0008693F">
              <w:rPr>
                <w:rFonts w:cs="Arial"/>
                <w:sz w:val="18"/>
                <w:szCs w:val="18"/>
              </w:rPr>
              <w:t>myndighed omkring eget barn</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r w:rsidRPr="00DC096C">
              <w:rPr>
                <w:rFonts w:cs="Arial"/>
                <w:b/>
                <w:sz w:val="18"/>
                <w:szCs w:val="18"/>
              </w:rPr>
              <w:t>X</w:t>
            </w: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Bloddonation</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vertAlign w:val="superscript"/>
              </w:rPr>
            </w:pPr>
            <w:r w:rsidRPr="00DC096C">
              <w:rPr>
                <w:rFonts w:cs="Arial"/>
                <w:b/>
                <w:sz w:val="18"/>
                <w:szCs w:val="18"/>
              </w:rPr>
              <w:t xml:space="preserve">X </w:t>
            </w:r>
          </w:p>
        </w:tc>
        <w:tc>
          <w:tcPr>
            <w:tcW w:w="1417" w:type="dxa"/>
          </w:tcPr>
          <w:p w:rsidR="00E70613" w:rsidRPr="0008693F" w:rsidRDefault="00E70613" w:rsidP="005842C0">
            <w:pPr>
              <w:jc w:val="center"/>
              <w:rPr>
                <w:rFonts w:cs="Arial"/>
                <w:sz w:val="18"/>
                <w:szCs w:val="18"/>
              </w:rPr>
            </w:pPr>
            <w:r w:rsidRPr="00EE1CEB">
              <w:rPr>
                <w:rFonts w:cs="Arial"/>
                <w:color w:val="4BACC6" w:themeColor="accent5"/>
                <w:sz w:val="18"/>
                <w:szCs w:val="18"/>
              </w:rPr>
              <w:t>(AAU-politik</w:t>
            </w:r>
            <w:r>
              <w:rPr>
                <w:rFonts w:cs="Arial"/>
                <w:color w:val="4BACC6" w:themeColor="accent5"/>
                <w:sz w:val="18"/>
                <w:szCs w:val="18"/>
              </w:rPr>
              <w:t xml:space="preserve"> med variation</w:t>
            </w:r>
            <w:r w:rsidRPr="00EE1CEB">
              <w:rPr>
                <w:rFonts w:cs="Arial"/>
                <w:color w:val="4BACC6" w:themeColor="accent5"/>
                <w:sz w:val="18"/>
                <w:szCs w:val="18"/>
              </w:rPr>
              <w:t>)</w:t>
            </w:r>
          </w:p>
        </w:tc>
        <w:tc>
          <w:tcPr>
            <w:tcW w:w="1701" w:type="dxa"/>
          </w:tcPr>
          <w:p w:rsidR="00E70613" w:rsidRPr="0008693F" w:rsidRDefault="00E70613" w:rsidP="005842C0">
            <w:pPr>
              <w:jc w:val="center"/>
              <w:rPr>
                <w:rFonts w:cs="Arial"/>
                <w:sz w:val="18"/>
                <w:szCs w:val="18"/>
              </w:rPr>
            </w:pP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Behandlinger som led af længerevarende behandling- eller genoptræningsforløb</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r w:rsidRPr="00DC096C">
              <w:rPr>
                <w:rFonts w:cs="Arial"/>
                <w:b/>
                <w:sz w:val="18"/>
                <w:szCs w:val="18"/>
              </w:rPr>
              <w:t>X</w:t>
            </w:r>
            <w:r>
              <w:rPr>
                <w:rFonts w:cs="Arial"/>
                <w:sz w:val="18"/>
                <w:szCs w:val="18"/>
              </w:rPr>
              <w:t xml:space="preserve"> </w:t>
            </w:r>
            <w:r w:rsidRPr="00EE1CEB">
              <w:rPr>
                <w:rFonts w:cs="Arial"/>
                <w:color w:val="4BACC6" w:themeColor="accent5"/>
                <w:sz w:val="18"/>
                <w:szCs w:val="18"/>
              </w:rPr>
              <w:t>(AAU-politik)</w:t>
            </w:r>
          </w:p>
        </w:tc>
      </w:tr>
      <w:tr w:rsidR="00E70613" w:rsidRPr="0008693F" w:rsidTr="005842C0">
        <w:tc>
          <w:tcPr>
            <w:tcW w:w="10910" w:type="dxa"/>
          </w:tcPr>
          <w:p w:rsidR="00E70613" w:rsidRDefault="00E70613" w:rsidP="005842C0">
            <w:pPr>
              <w:rPr>
                <w:rFonts w:cs="Arial"/>
                <w:sz w:val="18"/>
                <w:szCs w:val="18"/>
              </w:rPr>
            </w:pPr>
            <w:r w:rsidRPr="0008693F">
              <w:rPr>
                <w:rFonts w:cs="Arial"/>
                <w:sz w:val="18"/>
                <w:szCs w:val="18"/>
              </w:rPr>
              <w:t>Ægtefælles/samlevers, barns, forældres, søskendes eller anden nær slægtnings død og begravelse (herunder bedsteforældre, oldeforældre, svigerforældre, svogre og svigerinder)</w:t>
            </w:r>
            <w:r>
              <w:rPr>
                <w:rFonts w:cs="Arial"/>
                <w:sz w:val="18"/>
                <w:szCs w:val="18"/>
              </w:rPr>
              <w:t xml:space="preserve">; </w:t>
            </w:r>
            <w:r w:rsidRPr="0008693F">
              <w:rPr>
                <w:rFonts w:cs="Arial"/>
                <w:sz w:val="18"/>
                <w:szCs w:val="18"/>
              </w:rPr>
              <w:t>På dagen for dødsfaldet eller dagen efter samt dagen for begravelse</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rFonts w:cs="Arial"/>
                <w:b/>
                <w:sz w:val="18"/>
                <w:szCs w:val="18"/>
              </w:rPr>
            </w:pPr>
            <w:r w:rsidRPr="00DC096C">
              <w:rPr>
                <w:rFonts w:cs="Arial"/>
                <w:b/>
                <w:sz w:val="18"/>
                <w:szCs w:val="18"/>
              </w:rPr>
              <w:t xml:space="preserve">X </w:t>
            </w:r>
          </w:p>
          <w:p w:rsidR="00E70613" w:rsidRPr="00DC096C" w:rsidRDefault="00E70613" w:rsidP="005842C0">
            <w:pPr>
              <w:jc w:val="center"/>
              <w:rPr>
                <w:rFonts w:cs="Arial"/>
                <w:b/>
                <w:sz w:val="18"/>
                <w:szCs w:val="18"/>
              </w:rPr>
            </w:pP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Eget 25</w:t>
            </w:r>
            <w:r>
              <w:rPr>
                <w:rFonts w:cs="Arial"/>
                <w:sz w:val="18"/>
                <w:szCs w:val="18"/>
              </w:rPr>
              <w:t>-</w:t>
            </w:r>
            <w:r w:rsidRPr="0008693F">
              <w:rPr>
                <w:rFonts w:cs="Arial"/>
                <w:sz w:val="18"/>
                <w:szCs w:val="18"/>
              </w:rPr>
              <w:t>, 40</w:t>
            </w:r>
            <w:r>
              <w:rPr>
                <w:rFonts w:cs="Arial"/>
                <w:sz w:val="18"/>
                <w:szCs w:val="18"/>
              </w:rPr>
              <w:t>-</w:t>
            </w:r>
            <w:r w:rsidRPr="0008693F">
              <w:rPr>
                <w:rFonts w:cs="Arial"/>
                <w:sz w:val="18"/>
                <w:szCs w:val="18"/>
              </w:rPr>
              <w:t xml:space="preserve"> eller 50</w:t>
            </w:r>
            <w:r>
              <w:rPr>
                <w:rFonts w:cs="Arial"/>
                <w:sz w:val="18"/>
                <w:szCs w:val="18"/>
              </w:rPr>
              <w:t>-</w:t>
            </w:r>
            <w:r w:rsidRPr="0008693F">
              <w:rPr>
                <w:rFonts w:cs="Arial"/>
                <w:sz w:val="18"/>
                <w:szCs w:val="18"/>
              </w:rPr>
              <w:t>års jubilæum</w:t>
            </w:r>
          </w:p>
          <w:p w:rsidR="00E70613" w:rsidRPr="0008693F" w:rsidRDefault="00E70613" w:rsidP="005842C0">
            <w:pPr>
              <w:rPr>
                <w:rFonts w:cs="Arial"/>
                <w:sz w:val="18"/>
                <w:szCs w:val="18"/>
              </w:rPr>
            </w:pPr>
          </w:p>
        </w:tc>
        <w:tc>
          <w:tcPr>
            <w:tcW w:w="1276" w:type="dxa"/>
          </w:tcPr>
          <w:p w:rsidR="00E70613" w:rsidRPr="0008693F" w:rsidRDefault="00E70613" w:rsidP="005842C0">
            <w:pPr>
              <w:jc w:val="center"/>
              <w:rPr>
                <w:rFonts w:cs="Arial"/>
                <w:sz w:val="18"/>
                <w:szCs w:val="18"/>
              </w:rPr>
            </w:pPr>
            <w:r w:rsidRPr="00DC096C">
              <w:rPr>
                <w:rFonts w:cs="Arial"/>
                <w:b/>
                <w:sz w:val="18"/>
                <w:szCs w:val="18"/>
              </w:rPr>
              <w:t>X</w:t>
            </w:r>
            <w:r>
              <w:rPr>
                <w:rFonts w:cs="Arial"/>
                <w:sz w:val="18"/>
                <w:szCs w:val="18"/>
              </w:rPr>
              <w:t xml:space="preserve"> </w:t>
            </w:r>
            <w:r w:rsidRPr="00EE1CEB">
              <w:rPr>
                <w:rFonts w:cs="Arial"/>
                <w:color w:val="4BACC6" w:themeColor="accent5"/>
                <w:sz w:val="18"/>
                <w:szCs w:val="18"/>
              </w:rPr>
              <w:t>(AAU-politik)</w:t>
            </w:r>
          </w:p>
        </w:tc>
        <w:tc>
          <w:tcPr>
            <w:tcW w:w="1417" w:type="dxa"/>
          </w:tcPr>
          <w:p w:rsidR="00E70613" w:rsidRPr="0008693F" w:rsidRDefault="00E70613" w:rsidP="005842C0">
            <w:pPr>
              <w:jc w:val="center"/>
              <w:rPr>
                <w:rFonts w:cs="Arial"/>
                <w:sz w:val="18"/>
                <w:szCs w:val="18"/>
              </w:rPr>
            </w:pPr>
          </w:p>
        </w:tc>
        <w:tc>
          <w:tcPr>
            <w:tcW w:w="1701" w:type="dxa"/>
          </w:tcPr>
          <w:p w:rsidR="00E70613" w:rsidRPr="0008693F" w:rsidRDefault="00E70613" w:rsidP="005842C0">
            <w:pPr>
              <w:jc w:val="center"/>
              <w:rPr>
                <w:rFonts w:cs="Arial"/>
                <w:sz w:val="18"/>
                <w:szCs w:val="18"/>
              </w:rPr>
            </w:pPr>
          </w:p>
        </w:tc>
      </w:tr>
      <w:tr w:rsidR="00E70613" w:rsidRPr="0008693F" w:rsidTr="005842C0">
        <w:trPr>
          <w:trHeight w:val="421"/>
        </w:trPr>
        <w:tc>
          <w:tcPr>
            <w:tcW w:w="10910" w:type="dxa"/>
          </w:tcPr>
          <w:p w:rsidR="00E70613" w:rsidRPr="0008693F" w:rsidRDefault="00E70613" w:rsidP="005842C0">
            <w:pPr>
              <w:rPr>
                <w:rFonts w:cs="Arial"/>
                <w:sz w:val="18"/>
                <w:szCs w:val="18"/>
              </w:rPr>
            </w:pPr>
            <w:r w:rsidRPr="0008693F">
              <w:rPr>
                <w:rFonts w:cs="Arial"/>
                <w:sz w:val="18"/>
                <w:szCs w:val="18"/>
              </w:rPr>
              <w:t>Egen</w:t>
            </w:r>
            <w:r>
              <w:rPr>
                <w:rFonts w:cs="Arial"/>
                <w:sz w:val="18"/>
                <w:szCs w:val="18"/>
              </w:rPr>
              <w:t xml:space="preserve"> 50-, 60-, 65- og 70-års fødselsdag</w:t>
            </w:r>
          </w:p>
        </w:tc>
        <w:tc>
          <w:tcPr>
            <w:tcW w:w="1276" w:type="dxa"/>
          </w:tcPr>
          <w:p w:rsidR="00E70613" w:rsidRPr="00DC096C" w:rsidRDefault="00E70613" w:rsidP="005842C0">
            <w:pPr>
              <w:jc w:val="center"/>
              <w:rPr>
                <w:b/>
                <w:sz w:val="18"/>
                <w:szCs w:val="18"/>
              </w:rPr>
            </w:pPr>
          </w:p>
        </w:tc>
        <w:tc>
          <w:tcPr>
            <w:tcW w:w="1417" w:type="dxa"/>
          </w:tcPr>
          <w:p w:rsidR="00E70613" w:rsidRPr="00DC096C" w:rsidRDefault="00E70613" w:rsidP="005842C0">
            <w:pPr>
              <w:jc w:val="center"/>
              <w:rPr>
                <w:b/>
                <w:sz w:val="18"/>
                <w:szCs w:val="18"/>
              </w:rPr>
            </w:pPr>
            <w:r w:rsidRPr="00DC096C">
              <w:rPr>
                <w:rFonts w:cs="Arial"/>
                <w:b/>
                <w:sz w:val="18"/>
                <w:szCs w:val="18"/>
              </w:rPr>
              <w:t>X</w:t>
            </w:r>
          </w:p>
        </w:tc>
        <w:tc>
          <w:tcPr>
            <w:tcW w:w="1701" w:type="dxa"/>
          </w:tcPr>
          <w:p w:rsidR="00E70613" w:rsidRPr="0008693F" w:rsidRDefault="00E70613" w:rsidP="005842C0">
            <w:pPr>
              <w:jc w:val="center"/>
              <w:rPr>
                <w:sz w:val="18"/>
                <w:szCs w:val="18"/>
              </w:rPr>
            </w:pPr>
          </w:p>
        </w:tc>
      </w:tr>
      <w:tr w:rsidR="00E70613" w:rsidRPr="0008693F" w:rsidTr="005842C0">
        <w:tc>
          <w:tcPr>
            <w:tcW w:w="10910" w:type="dxa"/>
          </w:tcPr>
          <w:p w:rsidR="00E70613" w:rsidRPr="0008693F" w:rsidRDefault="00E70613" w:rsidP="005842C0">
            <w:pPr>
              <w:rPr>
                <w:rFonts w:cs="Arial"/>
                <w:sz w:val="18"/>
                <w:szCs w:val="18"/>
              </w:rPr>
            </w:pPr>
            <w:r w:rsidRPr="0008693F">
              <w:rPr>
                <w:rFonts w:cs="Arial"/>
                <w:sz w:val="18"/>
                <w:szCs w:val="18"/>
              </w:rPr>
              <w:t>Eget bryllup eller sølvbryllup</w:t>
            </w:r>
          </w:p>
          <w:p w:rsidR="00E70613" w:rsidRPr="0008693F" w:rsidRDefault="00E70613" w:rsidP="005842C0">
            <w:pPr>
              <w:rPr>
                <w:rFonts w:cs="Arial"/>
                <w:sz w:val="18"/>
                <w:szCs w:val="18"/>
              </w:rPr>
            </w:pPr>
          </w:p>
        </w:tc>
        <w:tc>
          <w:tcPr>
            <w:tcW w:w="1276" w:type="dxa"/>
          </w:tcPr>
          <w:p w:rsidR="00E70613" w:rsidRPr="00DC096C" w:rsidRDefault="00E70613" w:rsidP="005842C0">
            <w:pPr>
              <w:jc w:val="center"/>
              <w:rPr>
                <w:b/>
                <w:sz w:val="18"/>
                <w:szCs w:val="18"/>
              </w:rPr>
            </w:pPr>
            <w:r w:rsidRPr="00DC096C">
              <w:rPr>
                <w:rFonts w:cs="Arial"/>
                <w:b/>
                <w:sz w:val="18"/>
                <w:szCs w:val="18"/>
              </w:rPr>
              <w:t>X</w:t>
            </w:r>
          </w:p>
        </w:tc>
        <w:tc>
          <w:tcPr>
            <w:tcW w:w="1417" w:type="dxa"/>
          </w:tcPr>
          <w:p w:rsidR="00E70613" w:rsidRPr="00DC096C" w:rsidRDefault="00E70613" w:rsidP="005842C0">
            <w:pPr>
              <w:jc w:val="center"/>
              <w:rPr>
                <w:b/>
                <w:sz w:val="18"/>
                <w:szCs w:val="18"/>
              </w:rPr>
            </w:pPr>
          </w:p>
        </w:tc>
        <w:tc>
          <w:tcPr>
            <w:tcW w:w="1701" w:type="dxa"/>
          </w:tcPr>
          <w:p w:rsidR="00E70613" w:rsidRPr="0008693F" w:rsidRDefault="00E70613" w:rsidP="005842C0">
            <w:pPr>
              <w:jc w:val="center"/>
              <w:rPr>
                <w:sz w:val="18"/>
                <w:szCs w:val="18"/>
              </w:rPr>
            </w:pPr>
          </w:p>
        </w:tc>
      </w:tr>
    </w:tbl>
    <w:p w:rsidR="00E70613" w:rsidRDefault="00E70613" w:rsidP="00E70613">
      <w:pPr>
        <w:spacing w:after="0"/>
        <w:rPr>
          <w:rFonts w:cs="Arial"/>
          <w:sz w:val="16"/>
          <w:szCs w:val="16"/>
        </w:rPr>
      </w:pPr>
    </w:p>
    <w:p w:rsidR="00E70613" w:rsidRDefault="00E70613" w:rsidP="00E70613">
      <w:pPr>
        <w:spacing w:after="0"/>
        <w:rPr>
          <w:rFonts w:cs="Arial"/>
          <w:sz w:val="16"/>
          <w:szCs w:val="16"/>
        </w:rPr>
      </w:pPr>
    </w:p>
    <w:p w:rsidR="005770AF" w:rsidRDefault="005770AF" w:rsidP="00574D2F">
      <w:pPr>
        <w:rPr>
          <w:rFonts w:cs="Arial"/>
          <w:szCs w:val="20"/>
        </w:rPr>
      </w:pPr>
    </w:p>
    <w:p w:rsidR="00CA105B" w:rsidRDefault="00CA105B" w:rsidP="00574D2F">
      <w:pPr>
        <w:rPr>
          <w:rFonts w:cs="Arial"/>
          <w:szCs w:val="20"/>
        </w:rPr>
      </w:pPr>
    </w:p>
    <w:p w:rsidR="00DC096C" w:rsidRDefault="00DC096C">
      <w:pPr>
        <w:rPr>
          <w:rFonts w:cs="Arial"/>
          <w:szCs w:val="20"/>
        </w:rPr>
        <w:sectPr w:rsidR="00DC096C" w:rsidSect="00DC096C">
          <w:headerReference w:type="default" r:id="rId12"/>
          <w:footerReference w:type="default" r:id="rId13"/>
          <w:pgSz w:w="16840" w:h="11907" w:orient="landscape" w:code="9"/>
          <w:pgMar w:top="851" w:right="1021" w:bottom="1134" w:left="1021" w:header="567" w:footer="709" w:gutter="0"/>
          <w:cols w:space="708"/>
          <w:docGrid w:linePitch="360"/>
        </w:sectPr>
      </w:pPr>
    </w:p>
    <w:p w:rsidR="000F1067" w:rsidRPr="00221B5C" w:rsidRDefault="000F1067" w:rsidP="000F1067">
      <w:pPr>
        <w:pStyle w:val="Overskrift1"/>
        <w:rPr>
          <w:rFonts w:ascii="DIN Next W01 Bold" w:hAnsi="DIN Next W01 Bold"/>
          <w:sz w:val="32"/>
          <w:szCs w:val="32"/>
        </w:rPr>
      </w:pPr>
      <w:r w:rsidRPr="00221B5C">
        <w:rPr>
          <w:sz w:val="32"/>
          <w:szCs w:val="32"/>
        </w:rPr>
        <w:lastRenderedPageBreak/>
        <w:t>Frihed med og uden løn</w:t>
      </w:r>
    </w:p>
    <w:p w:rsidR="000F1067" w:rsidRDefault="000F1067" w:rsidP="000F1067">
      <w:pPr>
        <w:pStyle w:val="Overskrift2"/>
      </w:pPr>
      <w:r>
        <w:t>På Aalborg Universitet</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Publiceret: 08.01.2018 (Sidst ændret: 15.03.2018)</w:t>
      </w:r>
    </w:p>
    <w:p w:rsidR="000F1067" w:rsidRDefault="000F1067" w:rsidP="000F1067">
      <w:pPr>
        <w:pStyle w:val="Overskrift3"/>
      </w:pPr>
      <w:r>
        <w:t>Frihed til læge og tandlægebesøg</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Fravær i forbindelse med undersøgelser og behandlinger hos fx praktiserende læge, speciallæge, fysioterapeut, tandlæge eller ambulant hospitalsbehandling, der er led i et længerevarende og tidkrævende behandlings- eller genoptræningsforløb mv., som er nødvendigt for, at den ansatte kan bevare/genvinde sit helbred, og som kun kan gennemføres helt eller delvis inden for arbejdstiden, betragtes som sygefravær og skal </w:t>
      </w:r>
      <w:hyperlink r:id="rId14" w:history="1">
        <w:r>
          <w:rPr>
            <w:rStyle w:val="Hyperlink"/>
            <w:rFonts w:ascii="Helvetica" w:hAnsi="Helvetica" w:cs="Helvetica"/>
            <w:sz w:val="18"/>
            <w:szCs w:val="18"/>
          </w:rPr>
          <w:t>registreres som sygefravær</w:t>
        </w:r>
      </w:hyperlink>
      <w:r>
        <w:rPr>
          <w:rFonts w:ascii="Helvetica" w:hAnsi="Helvetica" w:cs="Helvetica"/>
          <w:color w:val="6A7783"/>
          <w:sz w:val="18"/>
          <w:szCs w:val="18"/>
        </w:rPr>
        <w:t> iht. gældende retningslinjer. Akut sygdom, hvor der er behov for at søge læge, betragtes som sygefravær og skal registreres som sygefravær iht. gældende retningslinjer.</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Medarbejdernes almindelige læge og tandlægebesøg, bør som udgangspunkt søges tilrettelagt uden for arbejdstiden. Medarbejderen har derudover mulighed for at anvende flekstid hvis besøget ikke kan placeres uden for arbejdstiden. Hvis dette af særlige årsager ikke er muligt, kan det aftales med nærmeste leder, at man får fri med løn.</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For regler vedr. børns og andre familiemedlemmers sygdom henvises til AAU Håndbogen, </w:t>
      </w:r>
      <w:hyperlink r:id="rId15" w:history="1">
        <w:r>
          <w:rPr>
            <w:rStyle w:val="Hyperlink"/>
            <w:rFonts w:ascii="Helvetica" w:hAnsi="Helvetica" w:cs="Helvetica"/>
            <w:sz w:val="18"/>
            <w:szCs w:val="18"/>
          </w:rPr>
          <w:t>her</w:t>
        </w:r>
      </w:hyperlink>
      <w:r>
        <w:rPr>
          <w:rFonts w:ascii="Helvetica" w:hAnsi="Helvetica" w:cs="Helvetica"/>
          <w:color w:val="6A7783"/>
          <w:sz w:val="18"/>
          <w:szCs w:val="18"/>
        </w:rPr>
        <w:t>. </w:t>
      </w:r>
    </w:p>
    <w:p w:rsidR="000F1067" w:rsidRDefault="000F1067" w:rsidP="000F1067">
      <w:pPr>
        <w:pStyle w:val="Overskrift3"/>
        <w:rPr>
          <w:rFonts w:ascii="DIN Next W01 Regular" w:hAnsi="DIN Next W01 Regular"/>
        </w:rPr>
      </w:pPr>
      <w:r>
        <w:t>Frihed til bloddonation</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Bloddonorer kan med nærmeste leder aftale frihed med løn til bloddonation, hvis bloddonation ikke kan finde sted uden for arbejdstiden.</w:t>
      </w:r>
    </w:p>
    <w:p w:rsidR="000F1067" w:rsidRDefault="000F1067" w:rsidP="000F1067">
      <w:pPr>
        <w:pStyle w:val="Overskrift3"/>
        <w:rPr>
          <w:rFonts w:ascii="DIN Next W01 Regular" w:hAnsi="DIN Next W01 Regular"/>
        </w:rPr>
      </w:pPr>
      <w:r>
        <w:t>Frihed uden løn</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Frihed uden løn kan ske efter aftale med nærmeste leder.</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Det er en konkret ledelsesmæssig vurdering som ligger til grund for, om ledelsen vil give medarbejderen frihed uden løn.</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I vurderingen skal ledelsen tage hensyn til baggrunden for anmodningen, behovet for tilstedeværelse på arbejdspladsen og arbejdsmængde.</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Frihed uden løn, der strækker sig over flere dage skal behandles efter AAU’s rammeaftale for midlertidig ændring i tjenesteforpligtelserne i forbindelse med orlov, som kan findes i AAU Håndbogen. </w:t>
      </w:r>
    </w:p>
    <w:p w:rsidR="000F1067" w:rsidRDefault="000F1067" w:rsidP="000F1067">
      <w:pPr>
        <w:pStyle w:val="Overskrift3"/>
        <w:rPr>
          <w:rFonts w:ascii="DIN Next W01 Regular" w:hAnsi="DIN Next W01 Regular"/>
        </w:rPr>
      </w:pPr>
      <w:r>
        <w:t>Yderligere information</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Vær desuden opmærksom på, at man som medarbejder kan have anden ret til frihed uden eller med hel eller delvis løn, som følge af fx ”cirkulære om Tjenestefrihed af familiemæssige årsager” og ”Lov om lønmodtageres ret til fravær fra arbejde af særlige familiemæssige årsager” samt øvrige regelsæt mm. Derudover er der særlige regler for fridage for medarbejdere på Aalborg Universitet. Link til relevante sider i AAU håndbogen kan findes nederst på denne side.</w:t>
      </w:r>
    </w:p>
    <w:p w:rsidR="000F1067" w:rsidRDefault="000F1067" w:rsidP="00D16E34">
      <w:pPr>
        <w:rPr>
          <w:rFonts w:cs="Arial"/>
          <w:color w:val="53606D"/>
          <w:sz w:val="22"/>
        </w:rPr>
      </w:pPr>
    </w:p>
    <w:p w:rsidR="000F1067" w:rsidRPr="00221B5C" w:rsidRDefault="000F1067" w:rsidP="000F1067">
      <w:pPr>
        <w:pStyle w:val="Overskrift1"/>
        <w:rPr>
          <w:sz w:val="32"/>
          <w:szCs w:val="32"/>
        </w:rPr>
      </w:pPr>
      <w:r w:rsidRPr="00221B5C">
        <w:rPr>
          <w:sz w:val="32"/>
          <w:szCs w:val="32"/>
        </w:rPr>
        <w:lastRenderedPageBreak/>
        <w:t>Sygefravær – fra sygemelding til raskmelding, herunder procedurer for delvis sygemelding/raskmelding</w:t>
      </w:r>
    </w:p>
    <w:p w:rsidR="000F1067" w:rsidRDefault="000F1067" w:rsidP="000F1067">
      <w:pPr>
        <w:pStyle w:val="Overskrift2"/>
      </w:pPr>
      <w:r>
        <w:t>Procedurer for sygemelding og raskmelding</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Publiceret: 08.01.2018 (Sidst ændret: 25.04.2018)</w:t>
      </w:r>
    </w:p>
    <w:p w:rsidR="000F1067" w:rsidRDefault="000F1067" w:rsidP="000F1067">
      <w:pPr>
        <w:pStyle w:val="Overskrift3"/>
      </w:pPr>
      <w:r>
        <w:t>Regler ved sygemelding</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Den ansatte skal sygemelde sig ved arbejdstidsbegyndelse på 1. sygedag eller ved tidspunktet for sygefraværets begyndelse i overensstemmelse med tjenestestedets procedure herfor. Det betyder, hvis en ansat bliver syg i løbet af dagen og må gå hjem, skal resten af dagen registreres som sygefravær. Hvis en ansat er syg ved arbejdstidsbegyndelse registreres hele dagen som sygefravær.</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Ved fravær i forbindelse med undersøgelser og behandlinger hos fx praktiserende læge, speciallæge, fysioterapeut, tandlæge eller ambulant hospitalsbehandling, der er led i et længerevarende og tidskrævende behandlings- eller genoptræningsforløb mv., som er nødvendigt for, at den ansatte kan bevare/genvinde sit helbred samt operation eller længerevarende behandling, skal den ansatte oplyse tidspunktet for sygefraværet, når den ansatte er bekendt hermed.</w:t>
      </w:r>
    </w:p>
    <w:p w:rsidR="000F1067" w:rsidRDefault="000F1067" w:rsidP="000F1067">
      <w:pPr>
        <w:pStyle w:val="Overskrift3"/>
      </w:pPr>
      <w:r>
        <w:t>Hvad skal ansatte dokumentere ved en sygemelding</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Den ansatte er ansvarlig for at give meddelelse til tjenestestedet om årsagen (eget sygefravær, barns sygdom, graviditetsbetinget sygefravær, § 56 eller arbejdsskade) til sygemeldingen, med henblik på at registrere sygefraværet korrekt.</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Den ansatte modtager efter registrering af sygemeldingen en mail fra Aalborg Universitets sygefraværssystem, hvori årsagen til sygemeldingen og første sygedag er angivet.</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 xml:space="preserve">Årsagen til sygemeldingen er væsentlig, da sygemeldinger i forbindelse med en </w:t>
      </w:r>
      <w:hyperlink r:id="rId16" w:history="1">
        <w:r>
          <w:rPr>
            <w:rStyle w:val="Hyperlink"/>
            <w:rFonts w:ascii="Helvetica" w:hAnsi="Helvetica" w:cs="Helvetica"/>
            <w:sz w:val="18"/>
            <w:szCs w:val="18"/>
          </w:rPr>
          <w:t>§ 56-aftale</w:t>
        </w:r>
      </w:hyperlink>
      <w:r>
        <w:rPr>
          <w:rFonts w:ascii="Helvetica" w:hAnsi="Helvetica" w:cs="Helvetica"/>
          <w:color w:val="6A7783"/>
          <w:sz w:val="18"/>
          <w:szCs w:val="18"/>
        </w:rPr>
        <w:t>, graviditetsbetinget sygdom og arbejdsskade skal indberettes rettidigt for at sikre refusion og sikre, at AAU lever op til gældende lovgivning.</w:t>
      </w:r>
    </w:p>
    <w:p w:rsidR="000F1067" w:rsidRDefault="000F1067" w:rsidP="000F1067">
      <w:pPr>
        <w:pStyle w:val="Overskrift3"/>
      </w:pPr>
      <w:r>
        <w:t>Hvad kan nærmeste leder kræve dokumenteret ved en sygemelding</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 xml:space="preserve">Nærmeste personaleleder (jf. </w:t>
      </w:r>
      <w:hyperlink r:id="rId17" w:history="1">
        <w:r>
          <w:rPr>
            <w:rStyle w:val="Hyperlink"/>
            <w:rFonts w:ascii="Helvetica" w:hAnsi="Helvetica" w:cs="Helvetica"/>
            <w:sz w:val="18"/>
            <w:szCs w:val="18"/>
          </w:rPr>
          <w:t>rektors delegationsinstruks</w:t>
        </w:r>
      </w:hyperlink>
      <w:r>
        <w:rPr>
          <w:rFonts w:ascii="Helvetica" w:hAnsi="Helvetica" w:cs="Helvetica"/>
          <w:color w:val="6A7783"/>
          <w:sz w:val="18"/>
          <w:szCs w:val="18"/>
        </w:rPr>
        <w:t>) kan ikke kræve oplysninger om sygdommens karakter i henhold til lovgivningen. Der kræves alene årsag til sygemelding, fx egen sygdom, barnets 1. sygedag mv.</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Nærmeste personaleleder kan kræve en skriftlig sygemelding på 2. fraværsdag.</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Nærmeste personaleleder kan kræve en lægeerklæring, en såkaldt friattest, som udstedes af medarbejderens læge. Friattesten kan kræves udstedt på 1. fraværsdag og dokumenterer alene, at sygdom begrunder fraværet.</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Nærmeste personaleleder kan kræve en friattest (varighedserklæring) med angivelse af, hvor længe medarbejderens læge skønner, at sygemeldingen (sygdommen) vil vare. Denne anmodning om angivelse af varighed kan foretages efter 14-dages sammenhængende sygefravær.</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Nærmeste personaleleder kan beslutte, at der udarbejdes en mulighedserklæring, hvis der er usikkerhed om, hvilke arbejdsfunktioner den ansatte kan varetage. Mulighedserklæringen udarbejdes med henblik på fastholdelse.</w:t>
      </w:r>
    </w:p>
    <w:p w:rsidR="00251FD4" w:rsidRDefault="00251FD4" w:rsidP="000F1067">
      <w:pPr>
        <w:pStyle w:val="Overskrift3"/>
      </w:pPr>
    </w:p>
    <w:p w:rsidR="000F1067" w:rsidRDefault="000F1067" w:rsidP="000F1067">
      <w:pPr>
        <w:pStyle w:val="Overskrift3"/>
      </w:pPr>
      <w:r>
        <w:lastRenderedPageBreak/>
        <w:t>Regler ved raskmelding</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Når en ansat genoptager arbejdet helt eller delvist, skal den ansatte raskmelde sig i overensstemmelse med tjenestestedets procedurer herfor.</w:t>
      </w:r>
    </w:p>
    <w:p w:rsidR="000F1067" w:rsidRDefault="000F1067" w:rsidP="000F1067">
      <w:pPr>
        <w:pStyle w:val="Overskrift3"/>
      </w:pPr>
      <w:r>
        <w:t>Hvad skal dokumenteres ved en hel eller delvis raskmelding</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Den ansatte giver besked til tjenestestedet om dato for raskmelding og eventuelt timetal for genoptagelse af arbejdet ved delvis raskmelding. Den delvise genoptagelse sker altid efter aftale med nærmeste personaleleder.</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Tjenestestedet fremsender ved delvis raskmelding en mail til HR-afdelingen med besked om dato og timetal for genoptagelsen af arbejdet.</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 xml:space="preserve">HR-afdelingen beder herefter den ansatte om at returnere timesedler månedsvis bagudrettet. Timesedlerne afleveres til tjenestestedet, som arkiverer og sikrer </w:t>
      </w:r>
      <w:proofErr w:type="spellStart"/>
      <w:r>
        <w:rPr>
          <w:rFonts w:ascii="Helvetica" w:hAnsi="Helvetica" w:cs="Helvetica"/>
          <w:color w:val="6A7783"/>
          <w:sz w:val="18"/>
          <w:szCs w:val="18"/>
        </w:rPr>
        <w:t>videresendelse</w:t>
      </w:r>
      <w:proofErr w:type="spellEnd"/>
      <w:r>
        <w:rPr>
          <w:rFonts w:ascii="Helvetica" w:hAnsi="Helvetica" w:cs="Helvetica"/>
          <w:color w:val="6A7783"/>
          <w:sz w:val="18"/>
          <w:szCs w:val="18"/>
        </w:rPr>
        <w:t xml:space="preserve"> af link til HR-afdelingen</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Af systemmæssige årsager registrerer HR-afdelingen en delvis raskmelding i sygefraværssystemet og tjenestestedet registrerer fuld raskmelding i sygefraværssystemet.</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Alle delvise raskmeldinger/link til timesedler sendes til:</w:t>
      </w:r>
    </w:p>
    <w:p w:rsidR="000F1067" w:rsidRDefault="00293CF5" w:rsidP="000F1067">
      <w:pPr>
        <w:pStyle w:val="NormalWeb"/>
        <w:spacing w:after="0" w:line="336" w:lineRule="auto"/>
        <w:rPr>
          <w:rFonts w:ascii="Helvetica" w:hAnsi="Helvetica" w:cs="Helvetica"/>
          <w:color w:val="6A7783"/>
          <w:sz w:val="18"/>
          <w:szCs w:val="18"/>
        </w:rPr>
      </w:pPr>
      <w:hyperlink r:id="rId18" w:history="1">
        <w:r w:rsidR="000F1067">
          <w:rPr>
            <w:rStyle w:val="Hyperlink"/>
            <w:rFonts w:ascii="Helvetica" w:hAnsi="Helvetica" w:cs="Helvetica"/>
            <w:sz w:val="18"/>
            <w:szCs w:val="18"/>
          </w:rPr>
          <w:t>EST-SYG@adm.aau.dk</w:t>
        </w:r>
      </w:hyperlink>
      <w:r w:rsidR="000F1067">
        <w:rPr>
          <w:rFonts w:ascii="Helvetica" w:hAnsi="Helvetica" w:cs="Helvetica"/>
          <w:color w:val="6A7783"/>
          <w:sz w:val="18"/>
          <w:szCs w:val="18"/>
        </w:rPr>
        <w:t xml:space="preserve"> - ansatte under det Ingeniør- og Naturvidenskabelige Fakultet, det Sundhedsvidenskabelige Fakultet og det Tekniske Fakultet for IT og Design  og Fakultetskontoret.</w:t>
      </w:r>
    </w:p>
    <w:p w:rsidR="000F1067" w:rsidRDefault="00293CF5" w:rsidP="000F1067">
      <w:pPr>
        <w:pStyle w:val="NormalWeb"/>
        <w:spacing w:line="336" w:lineRule="auto"/>
        <w:rPr>
          <w:rFonts w:ascii="Helvetica" w:hAnsi="Helvetica" w:cs="Helvetica"/>
          <w:color w:val="6A7783"/>
          <w:sz w:val="18"/>
          <w:szCs w:val="18"/>
        </w:rPr>
      </w:pPr>
      <w:hyperlink r:id="rId19" w:history="1">
        <w:r w:rsidR="000F1067">
          <w:rPr>
            <w:rStyle w:val="Hyperlink"/>
            <w:rFonts w:ascii="Helvetica" w:hAnsi="Helvetica" w:cs="Helvetica"/>
            <w:sz w:val="18"/>
            <w:szCs w:val="18"/>
          </w:rPr>
          <w:t>HSF-SYG@adm.aau.dk</w:t>
        </w:r>
      </w:hyperlink>
      <w:r w:rsidR="000F1067">
        <w:rPr>
          <w:rFonts w:ascii="Helvetica" w:hAnsi="Helvetica" w:cs="Helvetica"/>
          <w:color w:val="6A7783"/>
          <w:sz w:val="18"/>
          <w:szCs w:val="18"/>
        </w:rPr>
        <w:t xml:space="preserve"> - ansatte under det Humanistiske og det Samfundsvidenskabelig Fakultet, Fakultetskontoret og Fællesservice.</w:t>
      </w:r>
    </w:p>
    <w:p w:rsidR="000F1067" w:rsidRDefault="000F1067" w:rsidP="000F1067">
      <w:pPr>
        <w:pStyle w:val="Overskrift3"/>
      </w:pPr>
      <w:r>
        <w:t>Hvad skal dokumenteres ved en delvis sygemelding</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Den ansatte giver besked til tjenestestedet om dato og varighed ved delvis sygemelding i overensstemmelse med tjenestestedets procedurer herfor, f.eks. 2 timers sygefravær i forbindelse med speciallægebesøg eller sygdom, som opstår i løbet af dagen, hvor medarbejderen bliver uarbejdsdygtig og må forlade arbejdspladsen.</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Tjenestestedet fremsender ved delvis sygemelding en mail til HR-afdelingen med besked om den ansattes cpr. nummer, dato og timetal/periode for fraværet.</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HR-afdelingen registrerer delvis sygemelding i sygefraværssystemet.</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Alle delvise sygemeldinger sendes til:</w:t>
      </w:r>
    </w:p>
    <w:p w:rsidR="000F1067" w:rsidRDefault="00293CF5" w:rsidP="000F1067">
      <w:pPr>
        <w:pStyle w:val="NormalWeb"/>
        <w:spacing w:after="0" w:line="336" w:lineRule="auto"/>
        <w:rPr>
          <w:rFonts w:ascii="Helvetica" w:hAnsi="Helvetica" w:cs="Helvetica"/>
          <w:color w:val="6A7783"/>
          <w:sz w:val="18"/>
          <w:szCs w:val="18"/>
        </w:rPr>
      </w:pPr>
      <w:hyperlink r:id="rId20" w:history="1">
        <w:r w:rsidR="000F1067">
          <w:rPr>
            <w:rStyle w:val="Hyperlink"/>
            <w:rFonts w:ascii="Helvetica" w:hAnsi="Helvetica" w:cs="Helvetica"/>
            <w:sz w:val="18"/>
            <w:szCs w:val="18"/>
          </w:rPr>
          <w:t>EST-SYG@adm.aau.dk</w:t>
        </w:r>
      </w:hyperlink>
      <w:r w:rsidR="000F1067">
        <w:rPr>
          <w:rFonts w:ascii="Helvetica" w:hAnsi="Helvetica" w:cs="Helvetica"/>
          <w:color w:val="6A7783"/>
          <w:sz w:val="18"/>
          <w:szCs w:val="18"/>
        </w:rPr>
        <w:t xml:space="preserve"> - ansatte under det Ingeniør- og Naturvidenskabelige Fakultet, det Sundhedsvidenskabelige Fakultet og det Tekniske Fakultet for IT og Design  og fakultetskontoret.</w:t>
      </w:r>
    </w:p>
    <w:p w:rsidR="000F1067" w:rsidRDefault="00293CF5" w:rsidP="000F1067">
      <w:pPr>
        <w:pStyle w:val="NormalWeb"/>
        <w:spacing w:line="336" w:lineRule="auto"/>
        <w:rPr>
          <w:rFonts w:ascii="Helvetica" w:hAnsi="Helvetica" w:cs="Helvetica"/>
          <w:color w:val="6A7783"/>
          <w:sz w:val="18"/>
          <w:szCs w:val="18"/>
        </w:rPr>
      </w:pPr>
      <w:hyperlink r:id="rId21" w:history="1">
        <w:r w:rsidR="000F1067">
          <w:rPr>
            <w:rStyle w:val="Hyperlink"/>
            <w:rFonts w:ascii="Helvetica" w:hAnsi="Helvetica" w:cs="Helvetica"/>
            <w:sz w:val="18"/>
            <w:szCs w:val="18"/>
          </w:rPr>
          <w:t>HSF-SYG@adm.aau.dk</w:t>
        </w:r>
      </w:hyperlink>
      <w:r w:rsidR="000F1067">
        <w:rPr>
          <w:rFonts w:ascii="Helvetica" w:hAnsi="Helvetica" w:cs="Helvetica"/>
          <w:color w:val="6A7783"/>
          <w:sz w:val="18"/>
          <w:szCs w:val="18"/>
        </w:rPr>
        <w:t xml:space="preserve"> - ansatte under det Humanistiske og det Samfundsvidenskabelig Fakultet, </w:t>
      </w:r>
      <w:proofErr w:type="spellStart"/>
      <w:r w:rsidR="000F1067">
        <w:rPr>
          <w:rFonts w:ascii="Helvetica" w:hAnsi="Helvetica" w:cs="Helvetica"/>
          <w:color w:val="6A7783"/>
          <w:sz w:val="18"/>
          <w:szCs w:val="18"/>
        </w:rPr>
        <w:t>Fællesserrvice</w:t>
      </w:r>
      <w:proofErr w:type="spellEnd"/>
      <w:r w:rsidR="000F1067">
        <w:rPr>
          <w:rFonts w:ascii="Helvetica" w:hAnsi="Helvetica" w:cs="Helvetica"/>
          <w:color w:val="6A7783"/>
          <w:sz w:val="18"/>
          <w:szCs w:val="18"/>
        </w:rPr>
        <w:t> og fakultetskontoret.</w:t>
      </w:r>
    </w:p>
    <w:p w:rsidR="000F1067" w:rsidRDefault="000F1067" w:rsidP="000F1067">
      <w:pPr>
        <w:pStyle w:val="NormalWeb"/>
        <w:spacing w:line="336" w:lineRule="auto"/>
        <w:rPr>
          <w:rFonts w:ascii="Helvetica" w:hAnsi="Helvetica" w:cs="Helvetica"/>
          <w:color w:val="6A7783"/>
          <w:sz w:val="18"/>
          <w:szCs w:val="18"/>
        </w:rPr>
      </w:pPr>
      <w:r>
        <w:rPr>
          <w:rFonts w:ascii="Helvetica" w:hAnsi="Helvetica" w:cs="Helvetica"/>
          <w:color w:val="6A7783"/>
          <w:sz w:val="18"/>
          <w:szCs w:val="18"/>
        </w:rPr>
        <w:t>Ved refusionsberettiget delvist sygefravær, herunder § 56-betinget, graviditetsbetinget og fleksjob, fremsendes link til timesedler i Workzone.</w:t>
      </w:r>
    </w:p>
    <w:p w:rsidR="000F1067" w:rsidRPr="000F1067" w:rsidRDefault="000F1067" w:rsidP="000F1067">
      <w:pPr>
        <w:pStyle w:val="Overskrift3"/>
      </w:pPr>
      <w:r>
        <w:t> </w:t>
      </w:r>
    </w:p>
    <w:sectPr w:rsidR="000F1067" w:rsidRPr="000F1067" w:rsidSect="00DC096C">
      <w:headerReference w:type="default" r:id="rId22"/>
      <w:footerReference w:type="default" r:id="rId23"/>
      <w:pgSz w:w="11907" w:h="16840" w:code="9"/>
      <w:pgMar w:top="1021" w:right="1134" w:bottom="102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8DA" w:rsidRDefault="00C678DA" w:rsidP="00E16C5A">
      <w:pPr>
        <w:spacing w:after="0" w:line="240" w:lineRule="auto"/>
      </w:pPr>
      <w:r>
        <w:separator/>
      </w:r>
    </w:p>
  </w:endnote>
  <w:endnote w:type="continuationSeparator" w:id="0">
    <w:p w:rsidR="00C678DA" w:rsidRDefault="00C678DA"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W01 Bold">
    <w:altName w:val="Times New Roman"/>
    <w:panose1 w:val="00000000000000000000"/>
    <w:charset w:val="00"/>
    <w:family w:val="roman"/>
    <w:notTrueType/>
    <w:pitch w:val="default"/>
  </w:font>
  <w:font w:name="DIN Next W01 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5C" w:rsidRPr="00221B5C" w:rsidRDefault="00221B5C" w:rsidP="00221B5C">
    <w:pPr>
      <w:pStyle w:val="Sidefod"/>
      <w:tabs>
        <w:tab w:val="clear" w:pos="4819"/>
        <w:tab w:val="clear" w:pos="9638"/>
        <w:tab w:val="left" w:pos="1548"/>
      </w:tabs>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5C" w:rsidRDefault="00221B5C">
    <w:pPr>
      <w:pStyle w:val="Sidefod"/>
      <w:rPr>
        <w:sz w:val="16"/>
        <w:szCs w:val="16"/>
      </w:rPr>
    </w:pPr>
    <w:r w:rsidRPr="00221B5C">
      <w:rPr>
        <w:sz w:val="16"/>
        <w:szCs w:val="16"/>
      </w:rPr>
      <w:t>12/10-2018</w:t>
    </w:r>
  </w:p>
  <w:p w:rsidR="00221B5C" w:rsidRPr="00221B5C" w:rsidRDefault="00221B5C" w:rsidP="00221B5C">
    <w:pPr>
      <w:pStyle w:val="Sidefod"/>
      <w:tabs>
        <w:tab w:val="clear" w:pos="4819"/>
        <w:tab w:val="clear" w:pos="9638"/>
        <w:tab w:val="left" w:pos="1548"/>
      </w:tabs>
      <w:rPr>
        <w:sz w:val="16"/>
        <w:szCs w:val="16"/>
      </w:rPr>
    </w:pPr>
    <w:r>
      <w:rPr>
        <w:sz w:val="16"/>
        <w:szCs w:val="16"/>
      </w:rPr>
      <w:t>MTO/</w:t>
    </w:r>
    <w:proofErr w:type="spellStart"/>
    <w:r>
      <w:rPr>
        <w:sz w:val="16"/>
        <w:szCs w:val="16"/>
      </w:rPr>
      <w:t>ADa</w:t>
    </w:r>
    <w:proofErr w:type="spellEnd"/>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5C" w:rsidRPr="00221B5C" w:rsidRDefault="00221B5C" w:rsidP="00221B5C">
    <w:pPr>
      <w:pStyle w:val="Sidefod"/>
      <w:tabs>
        <w:tab w:val="clear" w:pos="4819"/>
        <w:tab w:val="clear" w:pos="9638"/>
        <w:tab w:val="left" w:pos="1548"/>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8DA" w:rsidRDefault="00C678DA" w:rsidP="00E16C5A">
      <w:pPr>
        <w:spacing w:after="0" w:line="240" w:lineRule="auto"/>
      </w:pPr>
      <w:r>
        <w:separator/>
      </w:r>
    </w:p>
  </w:footnote>
  <w:footnote w:type="continuationSeparator" w:id="0">
    <w:p w:rsidR="00C678DA" w:rsidRDefault="00C678DA"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8DA" w:rsidRDefault="00C678DA" w:rsidP="00E16C5A">
    <w:pPr>
      <w:pStyle w:val="Sidehoved"/>
      <w:jc w:val="right"/>
    </w:pPr>
    <w:r>
      <w:rPr>
        <w:noProof/>
        <w:lang w:eastAsia="da-DK"/>
      </w:rPr>
      <w:drawing>
        <wp:inline distT="0" distB="0" distL="0" distR="0" wp14:anchorId="372427A2" wp14:editId="01114D0B">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6C" w:rsidRDefault="00DC096C" w:rsidP="00E16C5A">
    <w:pPr>
      <w:pStyle w:val="Sidehoved"/>
      <w:jc w:val="right"/>
    </w:pPr>
    <w:r>
      <w:rPr>
        <w:noProof/>
        <w:lang w:eastAsia="da-DK"/>
      </w:rPr>
      <w:drawing>
        <wp:anchor distT="0" distB="0" distL="114300" distR="114300" simplePos="0" relativeHeight="251658752" behindDoc="1" locked="0" layoutInCell="1" allowOverlap="1">
          <wp:simplePos x="0" y="0"/>
          <wp:positionH relativeFrom="column">
            <wp:posOffset>7651115</wp:posOffset>
          </wp:positionH>
          <wp:positionV relativeFrom="paragraph">
            <wp:posOffset>-271145</wp:posOffset>
          </wp:positionV>
          <wp:extent cx="1785600" cy="105480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00" cy="1054800"/>
                  </a:xfrm>
                  <a:prstGeom prst="rect">
                    <a:avLst/>
                  </a:prstGeom>
                </pic:spPr>
              </pic:pic>
            </a:graphicData>
          </a:graphic>
          <wp14:sizeRelH relativeFrom="margin">
            <wp14:pctWidth>0</wp14:pctWidth>
          </wp14:sizeRelH>
          <wp14:sizeRelV relativeFrom="margin">
            <wp14:pctHeight>0</wp14:pctHeight>
          </wp14:sizeRelV>
        </wp:anchor>
      </w:drawing>
    </w:r>
  </w:p>
  <w:p w:rsidR="00DC096C" w:rsidRDefault="00DC096C" w:rsidP="00251FD4">
    <w:pPr>
      <w:tabs>
        <w:tab w:val="left" w:pos="13452"/>
        <w:tab w:val="right" w:pos="14798"/>
      </w:tabs>
      <w:autoSpaceDE w:val="0"/>
      <w:autoSpaceDN w:val="0"/>
      <w:adjustRightInd w:val="0"/>
      <w:spacing w:after="0" w:line="240" w:lineRule="auto"/>
      <w:rPr>
        <w:rFonts w:cs="Arial"/>
        <w:b/>
        <w:color w:val="201A52"/>
        <w:sz w:val="22"/>
      </w:rPr>
    </w:pPr>
    <w:r>
      <w:rPr>
        <w:rFonts w:cs="Arial"/>
        <w:b/>
        <w:color w:val="201A52"/>
        <w:sz w:val="22"/>
      </w:rPr>
      <w:tab/>
    </w:r>
    <w:r w:rsidR="00251FD4">
      <w:rPr>
        <w:rFonts w:cs="Arial"/>
        <w:b/>
        <w:color w:val="201A52"/>
        <w:sz w:val="22"/>
      </w:rPr>
      <w:tab/>
    </w:r>
  </w:p>
  <w:p w:rsidR="00221B5C" w:rsidRDefault="00221B5C" w:rsidP="00DC096C">
    <w:pPr>
      <w:autoSpaceDE w:val="0"/>
      <w:autoSpaceDN w:val="0"/>
      <w:adjustRightInd w:val="0"/>
      <w:spacing w:after="0" w:line="240" w:lineRule="auto"/>
      <w:rPr>
        <w:rFonts w:cs="Arial"/>
        <w:b/>
        <w:color w:val="201A52"/>
        <w:sz w:val="22"/>
      </w:rPr>
    </w:pPr>
  </w:p>
  <w:p w:rsidR="00251FD4" w:rsidRDefault="00DC096C" w:rsidP="00251FD4">
    <w:pPr>
      <w:autoSpaceDE w:val="0"/>
      <w:autoSpaceDN w:val="0"/>
      <w:adjustRightInd w:val="0"/>
      <w:spacing w:after="0" w:line="240" w:lineRule="auto"/>
      <w:rPr>
        <w:rFonts w:cs="Arial"/>
        <w:b/>
        <w:color w:val="201A52"/>
        <w:sz w:val="22"/>
      </w:rPr>
    </w:pPr>
    <w:r>
      <w:rPr>
        <w:rFonts w:cs="Arial"/>
        <w:b/>
        <w:color w:val="201A52"/>
        <w:sz w:val="22"/>
      </w:rPr>
      <w:t>Bilag 1:</w:t>
    </w:r>
  </w:p>
  <w:p w:rsidR="00251FD4" w:rsidRPr="00251FD4" w:rsidRDefault="00251FD4" w:rsidP="00251FD4">
    <w:pPr>
      <w:autoSpaceDE w:val="0"/>
      <w:autoSpaceDN w:val="0"/>
      <w:adjustRightInd w:val="0"/>
      <w:spacing w:after="0" w:line="240" w:lineRule="auto"/>
      <w:rPr>
        <w:rFonts w:cs="Arial"/>
        <w:b/>
        <w:color w:val="201A52"/>
        <w:sz w:val="22"/>
      </w:rPr>
    </w:pPr>
  </w:p>
  <w:p w:rsidR="00DC096C" w:rsidRPr="00251FD4" w:rsidRDefault="00251FD4" w:rsidP="00251FD4">
    <w:pPr>
      <w:rPr>
        <w:sz w:val="22"/>
      </w:rPr>
    </w:pPr>
    <w:r w:rsidRPr="00251FD4">
      <w:rPr>
        <w:rFonts w:cs="Arial"/>
        <w:b/>
        <w:i/>
        <w:sz w:val="22"/>
      </w:rPr>
      <w:t xml:space="preserve">Forslag til lokale retningslinjer for sygefravær samt frihed med/uden løn v/Institut for Kemi og Biovidenskab;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6C" w:rsidRDefault="00DC096C" w:rsidP="00E16C5A">
    <w:pPr>
      <w:pStyle w:val="Sidehoved"/>
      <w:jc w:val="right"/>
    </w:pPr>
    <w:r>
      <w:rPr>
        <w:noProof/>
        <w:lang w:eastAsia="da-DK"/>
      </w:rPr>
      <w:drawing>
        <wp:anchor distT="0" distB="0" distL="114300" distR="114300" simplePos="0" relativeHeight="251660800" behindDoc="1" locked="0" layoutInCell="1" allowOverlap="1" wp14:anchorId="03D7B6E7" wp14:editId="05907714">
          <wp:simplePos x="0" y="0"/>
          <wp:positionH relativeFrom="column">
            <wp:posOffset>5006340</wp:posOffset>
          </wp:positionH>
          <wp:positionV relativeFrom="paragraph">
            <wp:posOffset>-235585</wp:posOffset>
          </wp:positionV>
          <wp:extent cx="1785600" cy="10548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00" cy="105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59776" behindDoc="1" locked="0" layoutInCell="1" allowOverlap="1" wp14:anchorId="1AA68505" wp14:editId="0149DCDF">
          <wp:simplePos x="0" y="0"/>
          <wp:positionH relativeFrom="column">
            <wp:posOffset>7651115</wp:posOffset>
          </wp:positionH>
          <wp:positionV relativeFrom="paragraph">
            <wp:posOffset>-271145</wp:posOffset>
          </wp:positionV>
          <wp:extent cx="1785600" cy="10548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00" cy="1054800"/>
                  </a:xfrm>
                  <a:prstGeom prst="rect">
                    <a:avLst/>
                  </a:prstGeom>
                </pic:spPr>
              </pic:pic>
            </a:graphicData>
          </a:graphic>
          <wp14:sizeRelH relativeFrom="margin">
            <wp14:pctWidth>0</wp14:pctWidth>
          </wp14:sizeRelH>
          <wp14:sizeRelV relativeFrom="margin">
            <wp14:pctHeight>0</wp14:pctHeight>
          </wp14:sizeRelV>
        </wp:anchor>
      </w:drawing>
    </w:r>
  </w:p>
  <w:p w:rsidR="00DC096C" w:rsidRDefault="00DC096C" w:rsidP="00DC096C">
    <w:pPr>
      <w:autoSpaceDE w:val="0"/>
      <w:autoSpaceDN w:val="0"/>
      <w:adjustRightInd w:val="0"/>
      <w:spacing w:after="0" w:line="240" w:lineRule="auto"/>
      <w:rPr>
        <w:rFonts w:cs="Arial"/>
        <w:b/>
        <w:color w:val="201A52"/>
        <w:sz w:val="22"/>
      </w:rPr>
    </w:pPr>
  </w:p>
  <w:p w:rsidR="00DC096C" w:rsidRDefault="00DC096C" w:rsidP="00DC096C">
    <w:pPr>
      <w:pStyle w:val="Sidehoved"/>
      <w:rPr>
        <w:b/>
        <w:sz w:val="22"/>
      </w:rPr>
    </w:pPr>
  </w:p>
  <w:p w:rsidR="00251FD4" w:rsidRDefault="00251FD4" w:rsidP="00251FD4">
    <w:pPr>
      <w:pStyle w:val="Sidehoved"/>
      <w:rPr>
        <w:b/>
        <w:sz w:val="22"/>
      </w:rPr>
    </w:pPr>
    <w:r>
      <w:rPr>
        <w:b/>
        <w:sz w:val="22"/>
      </w:rPr>
      <w:t>Bilag 2</w:t>
    </w:r>
  </w:p>
  <w:p w:rsidR="00251FD4" w:rsidRDefault="00251FD4" w:rsidP="00251FD4">
    <w:pPr>
      <w:pStyle w:val="Sidehoved"/>
      <w:rPr>
        <w:b/>
        <w:sz w:val="22"/>
      </w:rPr>
    </w:pPr>
  </w:p>
  <w:p w:rsidR="00DC096C" w:rsidRDefault="00251FD4" w:rsidP="00251FD4">
    <w:pPr>
      <w:pStyle w:val="Sidehoved"/>
      <w:rPr>
        <w:b/>
        <w:sz w:val="22"/>
      </w:rPr>
    </w:pPr>
    <w:r>
      <w:rPr>
        <w:b/>
        <w:sz w:val="22"/>
      </w:rPr>
      <w:t>AAU-håndbog</w:t>
    </w:r>
  </w:p>
  <w:p w:rsidR="00251FD4" w:rsidRDefault="00251FD4" w:rsidP="00251F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7FF8"/>
    <w:multiLevelType w:val="hybridMultilevel"/>
    <w:tmpl w:val="A978EB26"/>
    <w:lvl w:ilvl="0" w:tplc="0406000F">
      <w:start w:val="1"/>
      <w:numFmt w:val="decimal"/>
      <w:lvlText w:val="%1."/>
      <w:lvlJc w:val="left"/>
      <w:pPr>
        <w:tabs>
          <w:tab w:val="num" w:pos="720"/>
        </w:tabs>
        <w:ind w:left="720" w:hanging="360"/>
      </w:pPr>
      <w:rPr>
        <w:rFonts w:hint="default"/>
      </w:rPr>
    </w:lvl>
    <w:lvl w:ilvl="1" w:tplc="04060005">
      <w:start w:val="1"/>
      <w:numFmt w:val="bullet"/>
      <w:lvlText w:val=""/>
      <w:lvlJc w:val="left"/>
      <w:pPr>
        <w:tabs>
          <w:tab w:val="num" w:pos="1440"/>
        </w:tabs>
        <w:ind w:left="1440" w:hanging="360"/>
      </w:pPr>
      <w:rPr>
        <w:rFonts w:ascii="Wingdings" w:hAnsi="Wingdings" w:hint="default"/>
      </w:rPr>
    </w:lvl>
    <w:lvl w:ilvl="2" w:tplc="B4467F04">
      <w:start w:val="24"/>
      <w:numFmt w:val="bullet"/>
      <w:lvlText w:val="-"/>
      <w:lvlJc w:val="left"/>
      <w:pPr>
        <w:tabs>
          <w:tab w:val="num" w:pos="2160"/>
        </w:tabs>
        <w:ind w:left="2160" w:hanging="180"/>
      </w:pPr>
      <w:rPr>
        <w:rFonts w:ascii="Arial" w:eastAsia="Times New Roman" w:hAnsi="Arial" w:cs="Arial" w:hint="default"/>
      </w:rPr>
    </w:lvl>
    <w:lvl w:ilvl="3" w:tplc="C5CCE01A">
      <w:numFmt w:val="bullet"/>
      <w:lvlText w:val="–"/>
      <w:lvlJc w:val="left"/>
      <w:pPr>
        <w:ind w:left="2880" w:hanging="360"/>
      </w:pPr>
      <w:rPr>
        <w:rFonts w:ascii="Arial" w:eastAsiaTheme="minorHAnsi" w:hAnsi="Arial" w:cs="Arial" w:hint="default"/>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CC0557"/>
    <w:multiLevelType w:val="hybridMultilevel"/>
    <w:tmpl w:val="0E1CB4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3">
      <w:start w:val="1"/>
      <w:numFmt w:val="bullet"/>
      <w:lvlText w:val="o"/>
      <w:lvlJc w:val="left"/>
      <w:pPr>
        <w:ind w:left="2160" w:hanging="360"/>
      </w:pPr>
      <w:rPr>
        <w:rFonts w:ascii="Courier New" w:hAnsi="Courier New" w:cs="Courier New" w:hint="default"/>
      </w:rPr>
    </w:lvl>
    <w:lvl w:ilvl="3" w:tplc="04060003">
      <w:start w:val="1"/>
      <w:numFmt w:val="bullet"/>
      <w:lvlText w:val="o"/>
      <w:lvlJc w:val="left"/>
      <w:pPr>
        <w:ind w:left="2880" w:hanging="360"/>
      </w:pPr>
      <w:rPr>
        <w:rFonts w:ascii="Courier New" w:hAnsi="Courier New" w:cs="Courier New"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1F5DB4"/>
    <w:multiLevelType w:val="hybridMultilevel"/>
    <w:tmpl w:val="E78C9870"/>
    <w:lvl w:ilvl="0" w:tplc="7430B97E">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8F40A82"/>
    <w:multiLevelType w:val="hybridMultilevel"/>
    <w:tmpl w:val="9F26E648"/>
    <w:lvl w:ilvl="0" w:tplc="04060001">
      <w:start w:val="1"/>
      <w:numFmt w:val="bullet"/>
      <w:lvlText w:val=""/>
      <w:lvlJc w:val="left"/>
      <w:pPr>
        <w:ind w:left="2424" w:hanging="360"/>
      </w:pPr>
      <w:rPr>
        <w:rFonts w:ascii="Symbol" w:hAnsi="Symbol" w:hint="default"/>
      </w:rPr>
    </w:lvl>
    <w:lvl w:ilvl="1" w:tplc="87BA4DFA">
      <w:start w:val="1"/>
      <w:numFmt w:val="bullet"/>
      <w:lvlText w:val=""/>
      <w:lvlJc w:val="left"/>
      <w:pPr>
        <w:ind w:left="3144" w:hanging="360"/>
      </w:pPr>
      <w:rPr>
        <w:rFonts w:ascii="Symbol" w:hAnsi="Symbol" w:hint="default"/>
      </w:rPr>
    </w:lvl>
    <w:lvl w:ilvl="2" w:tplc="04060005" w:tentative="1">
      <w:start w:val="1"/>
      <w:numFmt w:val="bullet"/>
      <w:lvlText w:val=""/>
      <w:lvlJc w:val="left"/>
      <w:pPr>
        <w:ind w:left="3864" w:hanging="360"/>
      </w:pPr>
      <w:rPr>
        <w:rFonts w:ascii="Wingdings" w:hAnsi="Wingdings" w:hint="default"/>
      </w:rPr>
    </w:lvl>
    <w:lvl w:ilvl="3" w:tplc="04060001" w:tentative="1">
      <w:start w:val="1"/>
      <w:numFmt w:val="bullet"/>
      <w:lvlText w:val=""/>
      <w:lvlJc w:val="left"/>
      <w:pPr>
        <w:ind w:left="4584" w:hanging="360"/>
      </w:pPr>
      <w:rPr>
        <w:rFonts w:ascii="Symbol" w:hAnsi="Symbol" w:hint="default"/>
      </w:rPr>
    </w:lvl>
    <w:lvl w:ilvl="4" w:tplc="04060003" w:tentative="1">
      <w:start w:val="1"/>
      <w:numFmt w:val="bullet"/>
      <w:lvlText w:val="o"/>
      <w:lvlJc w:val="left"/>
      <w:pPr>
        <w:ind w:left="5304" w:hanging="360"/>
      </w:pPr>
      <w:rPr>
        <w:rFonts w:ascii="Courier New" w:hAnsi="Courier New" w:cs="Courier New" w:hint="default"/>
      </w:rPr>
    </w:lvl>
    <w:lvl w:ilvl="5" w:tplc="04060005" w:tentative="1">
      <w:start w:val="1"/>
      <w:numFmt w:val="bullet"/>
      <w:lvlText w:val=""/>
      <w:lvlJc w:val="left"/>
      <w:pPr>
        <w:ind w:left="6024" w:hanging="360"/>
      </w:pPr>
      <w:rPr>
        <w:rFonts w:ascii="Wingdings" w:hAnsi="Wingdings" w:hint="default"/>
      </w:rPr>
    </w:lvl>
    <w:lvl w:ilvl="6" w:tplc="04060001" w:tentative="1">
      <w:start w:val="1"/>
      <w:numFmt w:val="bullet"/>
      <w:lvlText w:val=""/>
      <w:lvlJc w:val="left"/>
      <w:pPr>
        <w:ind w:left="6744" w:hanging="360"/>
      </w:pPr>
      <w:rPr>
        <w:rFonts w:ascii="Symbol" w:hAnsi="Symbol" w:hint="default"/>
      </w:rPr>
    </w:lvl>
    <w:lvl w:ilvl="7" w:tplc="04060003" w:tentative="1">
      <w:start w:val="1"/>
      <w:numFmt w:val="bullet"/>
      <w:lvlText w:val="o"/>
      <w:lvlJc w:val="left"/>
      <w:pPr>
        <w:ind w:left="7464" w:hanging="360"/>
      </w:pPr>
      <w:rPr>
        <w:rFonts w:ascii="Courier New" w:hAnsi="Courier New" w:cs="Courier New" w:hint="default"/>
      </w:rPr>
    </w:lvl>
    <w:lvl w:ilvl="8" w:tplc="04060005" w:tentative="1">
      <w:start w:val="1"/>
      <w:numFmt w:val="bullet"/>
      <w:lvlText w:val=""/>
      <w:lvlJc w:val="left"/>
      <w:pPr>
        <w:ind w:left="8184" w:hanging="360"/>
      </w:pPr>
      <w:rPr>
        <w:rFonts w:ascii="Wingdings" w:hAnsi="Wingdings" w:hint="default"/>
      </w:rPr>
    </w:lvl>
  </w:abstractNum>
  <w:abstractNum w:abstractNumId="4" w15:restartNumberingAfterBreak="0">
    <w:nsid w:val="1B264764"/>
    <w:multiLevelType w:val="hybridMultilevel"/>
    <w:tmpl w:val="FC7CB47C"/>
    <w:lvl w:ilvl="0" w:tplc="33B89A7C">
      <w:start w:val="1015"/>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DA86BF2"/>
    <w:multiLevelType w:val="hybridMultilevel"/>
    <w:tmpl w:val="E48C8F0C"/>
    <w:lvl w:ilvl="0" w:tplc="04060001">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15:restartNumberingAfterBreak="0">
    <w:nsid w:val="1EF24F20"/>
    <w:multiLevelType w:val="hybridMultilevel"/>
    <w:tmpl w:val="8750972C"/>
    <w:lvl w:ilvl="0" w:tplc="04060001">
      <w:start w:val="1"/>
      <w:numFmt w:val="bullet"/>
      <w:lvlText w:val=""/>
      <w:lvlJc w:val="left"/>
      <w:pPr>
        <w:ind w:left="2424" w:hanging="360"/>
      </w:pPr>
      <w:rPr>
        <w:rFonts w:ascii="Symbol" w:hAnsi="Symbol" w:hint="default"/>
      </w:rPr>
    </w:lvl>
    <w:lvl w:ilvl="1" w:tplc="04060003">
      <w:start w:val="1"/>
      <w:numFmt w:val="bullet"/>
      <w:lvlText w:val="o"/>
      <w:lvlJc w:val="left"/>
      <w:pPr>
        <w:ind w:left="3144" w:hanging="360"/>
      </w:pPr>
      <w:rPr>
        <w:rFonts w:ascii="Courier New" w:hAnsi="Courier New" w:cs="Courier New" w:hint="default"/>
      </w:rPr>
    </w:lvl>
    <w:lvl w:ilvl="2" w:tplc="04060005" w:tentative="1">
      <w:start w:val="1"/>
      <w:numFmt w:val="bullet"/>
      <w:lvlText w:val=""/>
      <w:lvlJc w:val="left"/>
      <w:pPr>
        <w:ind w:left="3864" w:hanging="360"/>
      </w:pPr>
      <w:rPr>
        <w:rFonts w:ascii="Wingdings" w:hAnsi="Wingdings" w:hint="default"/>
      </w:rPr>
    </w:lvl>
    <w:lvl w:ilvl="3" w:tplc="04060001" w:tentative="1">
      <w:start w:val="1"/>
      <w:numFmt w:val="bullet"/>
      <w:lvlText w:val=""/>
      <w:lvlJc w:val="left"/>
      <w:pPr>
        <w:ind w:left="4584" w:hanging="360"/>
      </w:pPr>
      <w:rPr>
        <w:rFonts w:ascii="Symbol" w:hAnsi="Symbol" w:hint="default"/>
      </w:rPr>
    </w:lvl>
    <w:lvl w:ilvl="4" w:tplc="04060003" w:tentative="1">
      <w:start w:val="1"/>
      <w:numFmt w:val="bullet"/>
      <w:lvlText w:val="o"/>
      <w:lvlJc w:val="left"/>
      <w:pPr>
        <w:ind w:left="5304" w:hanging="360"/>
      </w:pPr>
      <w:rPr>
        <w:rFonts w:ascii="Courier New" w:hAnsi="Courier New" w:cs="Courier New" w:hint="default"/>
      </w:rPr>
    </w:lvl>
    <w:lvl w:ilvl="5" w:tplc="04060005" w:tentative="1">
      <w:start w:val="1"/>
      <w:numFmt w:val="bullet"/>
      <w:lvlText w:val=""/>
      <w:lvlJc w:val="left"/>
      <w:pPr>
        <w:ind w:left="6024" w:hanging="360"/>
      </w:pPr>
      <w:rPr>
        <w:rFonts w:ascii="Wingdings" w:hAnsi="Wingdings" w:hint="default"/>
      </w:rPr>
    </w:lvl>
    <w:lvl w:ilvl="6" w:tplc="04060001" w:tentative="1">
      <w:start w:val="1"/>
      <w:numFmt w:val="bullet"/>
      <w:lvlText w:val=""/>
      <w:lvlJc w:val="left"/>
      <w:pPr>
        <w:ind w:left="6744" w:hanging="360"/>
      </w:pPr>
      <w:rPr>
        <w:rFonts w:ascii="Symbol" w:hAnsi="Symbol" w:hint="default"/>
      </w:rPr>
    </w:lvl>
    <w:lvl w:ilvl="7" w:tplc="04060003" w:tentative="1">
      <w:start w:val="1"/>
      <w:numFmt w:val="bullet"/>
      <w:lvlText w:val="o"/>
      <w:lvlJc w:val="left"/>
      <w:pPr>
        <w:ind w:left="7464" w:hanging="360"/>
      </w:pPr>
      <w:rPr>
        <w:rFonts w:ascii="Courier New" w:hAnsi="Courier New" w:cs="Courier New" w:hint="default"/>
      </w:rPr>
    </w:lvl>
    <w:lvl w:ilvl="8" w:tplc="04060005" w:tentative="1">
      <w:start w:val="1"/>
      <w:numFmt w:val="bullet"/>
      <w:lvlText w:val=""/>
      <w:lvlJc w:val="left"/>
      <w:pPr>
        <w:ind w:left="8184" w:hanging="360"/>
      </w:pPr>
      <w:rPr>
        <w:rFonts w:ascii="Wingdings" w:hAnsi="Wingdings" w:hint="default"/>
      </w:rPr>
    </w:lvl>
  </w:abstractNum>
  <w:abstractNum w:abstractNumId="7" w15:restartNumberingAfterBreak="0">
    <w:nsid w:val="28F27AB1"/>
    <w:multiLevelType w:val="hybridMultilevel"/>
    <w:tmpl w:val="4FEEC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0D1EA5"/>
    <w:multiLevelType w:val="hybridMultilevel"/>
    <w:tmpl w:val="CEC014D4"/>
    <w:lvl w:ilvl="0" w:tplc="B4467F04">
      <w:start w:val="24"/>
      <w:numFmt w:val="bullet"/>
      <w:lvlText w:val="-"/>
      <w:lvlJc w:val="left"/>
      <w:pPr>
        <w:ind w:left="5852" w:hanging="360"/>
      </w:pPr>
      <w:rPr>
        <w:rFonts w:ascii="Arial" w:eastAsia="Times New Roman" w:hAnsi="Arial" w:cs="Arial" w:hint="default"/>
      </w:rPr>
    </w:lvl>
    <w:lvl w:ilvl="1" w:tplc="04060003">
      <w:start w:val="1"/>
      <w:numFmt w:val="bullet"/>
      <w:lvlText w:val="o"/>
      <w:lvlJc w:val="left"/>
      <w:pPr>
        <w:ind w:left="6572" w:hanging="360"/>
      </w:pPr>
      <w:rPr>
        <w:rFonts w:ascii="Courier New" w:hAnsi="Courier New" w:cs="Courier New" w:hint="default"/>
      </w:rPr>
    </w:lvl>
    <w:lvl w:ilvl="2" w:tplc="04060005" w:tentative="1">
      <w:start w:val="1"/>
      <w:numFmt w:val="bullet"/>
      <w:lvlText w:val=""/>
      <w:lvlJc w:val="left"/>
      <w:pPr>
        <w:ind w:left="7292" w:hanging="360"/>
      </w:pPr>
      <w:rPr>
        <w:rFonts w:ascii="Wingdings" w:hAnsi="Wingdings" w:hint="default"/>
      </w:rPr>
    </w:lvl>
    <w:lvl w:ilvl="3" w:tplc="04060001" w:tentative="1">
      <w:start w:val="1"/>
      <w:numFmt w:val="bullet"/>
      <w:lvlText w:val=""/>
      <w:lvlJc w:val="left"/>
      <w:pPr>
        <w:ind w:left="8012" w:hanging="360"/>
      </w:pPr>
      <w:rPr>
        <w:rFonts w:ascii="Symbol" w:hAnsi="Symbol" w:hint="default"/>
      </w:rPr>
    </w:lvl>
    <w:lvl w:ilvl="4" w:tplc="04060003" w:tentative="1">
      <w:start w:val="1"/>
      <w:numFmt w:val="bullet"/>
      <w:lvlText w:val="o"/>
      <w:lvlJc w:val="left"/>
      <w:pPr>
        <w:ind w:left="8732" w:hanging="360"/>
      </w:pPr>
      <w:rPr>
        <w:rFonts w:ascii="Courier New" w:hAnsi="Courier New" w:cs="Courier New" w:hint="default"/>
      </w:rPr>
    </w:lvl>
    <w:lvl w:ilvl="5" w:tplc="04060005" w:tentative="1">
      <w:start w:val="1"/>
      <w:numFmt w:val="bullet"/>
      <w:lvlText w:val=""/>
      <w:lvlJc w:val="left"/>
      <w:pPr>
        <w:ind w:left="9452" w:hanging="360"/>
      </w:pPr>
      <w:rPr>
        <w:rFonts w:ascii="Wingdings" w:hAnsi="Wingdings" w:hint="default"/>
      </w:rPr>
    </w:lvl>
    <w:lvl w:ilvl="6" w:tplc="04060001" w:tentative="1">
      <w:start w:val="1"/>
      <w:numFmt w:val="bullet"/>
      <w:lvlText w:val=""/>
      <w:lvlJc w:val="left"/>
      <w:pPr>
        <w:ind w:left="10172" w:hanging="360"/>
      </w:pPr>
      <w:rPr>
        <w:rFonts w:ascii="Symbol" w:hAnsi="Symbol" w:hint="default"/>
      </w:rPr>
    </w:lvl>
    <w:lvl w:ilvl="7" w:tplc="04060003" w:tentative="1">
      <w:start w:val="1"/>
      <w:numFmt w:val="bullet"/>
      <w:lvlText w:val="o"/>
      <w:lvlJc w:val="left"/>
      <w:pPr>
        <w:ind w:left="10892" w:hanging="360"/>
      </w:pPr>
      <w:rPr>
        <w:rFonts w:ascii="Courier New" w:hAnsi="Courier New" w:cs="Courier New" w:hint="default"/>
      </w:rPr>
    </w:lvl>
    <w:lvl w:ilvl="8" w:tplc="04060005" w:tentative="1">
      <w:start w:val="1"/>
      <w:numFmt w:val="bullet"/>
      <w:lvlText w:val=""/>
      <w:lvlJc w:val="left"/>
      <w:pPr>
        <w:ind w:left="11612" w:hanging="360"/>
      </w:pPr>
      <w:rPr>
        <w:rFonts w:ascii="Wingdings" w:hAnsi="Wingdings" w:hint="default"/>
      </w:rPr>
    </w:lvl>
  </w:abstractNum>
  <w:abstractNum w:abstractNumId="9" w15:restartNumberingAfterBreak="0">
    <w:nsid w:val="324300FA"/>
    <w:multiLevelType w:val="hybridMultilevel"/>
    <w:tmpl w:val="553A1236"/>
    <w:lvl w:ilvl="0" w:tplc="0406000F">
      <w:start w:val="1"/>
      <w:numFmt w:val="decimal"/>
      <w:lvlText w:val="%1."/>
      <w:lvlJc w:val="left"/>
      <w:pPr>
        <w:ind w:left="2424" w:hanging="360"/>
      </w:pPr>
      <w:rPr>
        <w:rFonts w:hint="default"/>
      </w:rPr>
    </w:lvl>
    <w:lvl w:ilvl="1" w:tplc="04060003">
      <w:start w:val="1"/>
      <w:numFmt w:val="bullet"/>
      <w:lvlText w:val="o"/>
      <w:lvlJc w:val="left"/>
      <w:pPr>
        <w:ind w:left="3144" w:hanging="360"/>
      </w:pPr>
      <w:rPr>
        <w:rFonts w:ascii="Courier New" w:hAnsi="Courier New" w:cs="Courier New" w:hint="default"/>
      </w:rPr>
    </w:lvl>
    <w:lvl w:ilvl="2" w:tplc="04060005" w:tentative="1">
      <w:start w:val="1"/>
      <w:numFmt w:val="bullet"/>
      <w:lvlText w:val=""/>
      <w:lvlJc w:val="left"/>
      <w:pPr>
        <w:ind w:left="3864" w:hanging="360"/>
      </w:pPr>
      <w:rPr>
        <w:rFonts w:ascii="Wingdings" w:hAnsi="Wingdings" w:hint="default"/>
      </w:rPr>
    </w:lvl>
    <w:lvl w:ilvl="3" w:tplc="04060001" w:tentative="1">
      <w:start w:val="1"/>
      <w:numFmt w:val="bullet"/>
      <w:lvlText w:val=""/>
      <w:lvlJc w:val="left"/>
      <w:pPr>
        <w:ind w:left="4584" w:hanging="360"/>
      </w:pPr>
      <w:rPr>
        <w:rFonts w:ascii="Symbol" w:hAnsi="Symbol" w:hint="default"/>
      </w:rPr>
    </w:lvl>
    <w:lvl w:ilvl="4" w:tplc="04060003" w:tentative="1">
      <w:start w:val="1"/>
      <w:numFmt w:val="bullet"/>
      <w:lvlText w:val="o"/>
      <w:lvlJc w:val="left"/>
      <w:pPr>
        <w:ind w:left="5304" w:hanging="360"/>
      </w:pPr>
      <w:rPr>
        <w:rFonts w:ascii="Courier New" w:hAnsi="Courier New" w:cs="Courier New" w:hint="default"/>
      </w:rPr>
    </w:lvl>
    <w:lvl w:ilvl="5" w:tplc="04060005" w:tentative="1">
      <w:start w:val="1"/>
      <w:numFmt w:val="bullet"/>
      <w:lvlText w:val=""/>
      <w:lvlJc w:val="left"/>
      <w:pPr>
        <w:ind w:left="6024" w:hanging="360"/>
      </w:pPr>
      <w:rPr>
        <w:rFonts w:ascii="Wingdings" w:hAnsi="Wingdings" w:hint="default"/>
      </w:rPr>
    </w:lvl>
    <w:lvl w:ilvl="6" w:tplc="04060001" w:tentative="1">
      <w:start w:val="1"/>
      <w:numFmt w:val="bullet"/>
      <w:lvlText w:val=""/>
      <w:lvlJc w:val="left"/>
      <w:pPr>
        <w:ind w:left="6744" w:hanging="360"/>
      </w:pPr>
      <w:rPr>
        <w:rFonts w:ascii="Symbol" w:hAnsi="Symbol" w:hint="default"/>
      </w:rPr>
    </w:lvl>
    <w:lvl w:ilvl="7" w:tplc="04060003" w:tentative="1">
      <w:start w:val="1"/>
      <w:numFmt w:val="bullet"/>
      <w:lvlText w:val="o"/>
      <w:lvlJc w:val="left"/>
      <w:pPr>
        <w:ind w:left="7464" w:hanging="360"/>
      </w:pPr>
      <w:rPr>
        <w:rFonts w:ascii="Courier New" w:hAnsi="Courier New" w:cs="Courier New" w:hint="default"/>
      </w:rPr>
    </w:lvl>
    <w:lvl w:ilvl="8" w:tplc="04060005" w:tentative="1">
      <w:start w:val="1"/>
      <w:numFmt w:val="bullet"/>
      <w:lvlText w:val=""/>
      <w:lvlJc w:val="left"/>
      <w:pPr>
        <w:ind w:left="8184" w:hanging="360"/>
      </w:pPr>
      <w:rPr>
        <w:rFonts w:ascii="Wingdings" w:hAnsi="Wingdings" w:hint="default"/>
      </w:rPr>
    </w:lvl>
  </w:abstractNum>
  <w:abstractNum w:abstractNumId="10" w15:restartNumberingAfterBreak="0">
    <w:nsid w:val="361B6D4B"/>
    <w:multiLevelType w:val="hybridMultilevel"/>
    <w:tmpl w:val="E138D7C0"/>
    <w:lvl w:ilvl="0" w:tplc="0406000F">
      <w:start w:val="1"/>
      <w:numFmt w:val="decimal"/>
      <w:lvlText w:val="%1."/>
      <w:lvlJc w:val="left"/>
      <w:pPr>
        <w:tabs>
          <w:tab w:val="num" w:pos="720"/>
        </w:tabs>
        <w:ind w:left="720" w:hanging="360"/>
      </w:pPr>
      <w:rPr>
        <w:rFonts w:hint="default"/>
      </w:rPr>
    </w:lvl>
    <w:lvl w:ilvl="1" w:tplc="04060005">
      <w:start w:val="1"/>
      <w:numFmt w:val="bullet"/>
      <w:lvlText w:val=""/>
      <w:lvlJc w:val="left"/>
      <w:pPr>
        <w:tabs>
          <w:tab w:val="num" w:pos="1440"/>
        </w:tabs>
        <w:ind w:left="1440" w:hanging="360"/>
      </w:pPr>
      <w:rPr>
        <w:rFonts w:ascii="Wingdings" w:hAnsi="Wingdings" w:hint="default"/>
      </w:rPr>
    </w:lvl>
    <w:lvl w:ilvl="2" w:tplc="04060001">
      <w:start w:val="1"/>
      <w:numFmt w:val="bullet"/>
      <w:lvlText w:val=""/>
      <w:lvlJc w:val="left"/>
      <w:pPr>
        <w:tabs>
          <w:tab w:val="num" w:pos="2160"/>
        </w:tabs>
        <w:ind w:left="2160" w:hanging="180"/>
      </w:pPr>
      <w:rPr>
        <w:rFonts w:ascii="Symbol" w:hAnsi="Symbol" w:hint="default"/>
      </w:rPr>
    </w:lvl>
    <w:lvl w:ilvl="3" w:tplc="C5CCE01A">
      <w:numFmt w:val="bullet"/>
      <w:lvlText w:val="–"/>
      <w:lvlJc w:val="left"/>
      <w:pPr>
        <w:ind w:left="2880" w:hanging="360"/>
      </w:pPr>
      <w:rPr>
        <w:rFonts w:ascii="Arial" w:eastAsiaTheme="minorHAnsi" w:hAnsi="Arial" w:cs="Arial" w:hint="default"/>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06888"/>
    <w:multiLevelType w:val="hybridMultilevel"/>
    <w:tmpl w:val="2E6EB3D2"/>
    <w:lvl w:ilvl="0" w:tplc="04060001">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2" w15:restartNumberingAfterBreak="0">
    <w:nsid w:val="4BB92E60"/>
    <w:multiLevelType w:val="hybridMultilevel"/>
    <w:tmpl w:val="BE0200E8"/>
    <w:lvl w:ilvl="0" w:tplc="0406000F">
      <w:start w:val="1"/>
      <w:numFmt w:val="decimal"/>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03">
      <w:start w:val="1"/>
      <w:numFmt w:val="bullet"/>
      <w:lvlText w:val="o"/>
      <w:lvlJc w:val="left"/>
      <w:pPr>
        <w:tabs>
          <w:tab w:val="num" w:pos="2160"/>
        </w:tabs>
        <w:ind w:left="2160" w:hanging="180"/>
      </w:pPr>
      <w:rPr>
        <w:rFonts w:ascii="Courier New" w:hAnsi="Courier New" w:cs="Courier New"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BD42C51"/>
    <w:multiLevelType w:val="hybridMultilevel"/>
    <w:tmpl w:val="5438387C"/>
    <w:lvl w:ilvl="0" w:tplc="04060003">
      <w:start w:val="1"/>
      <w:numFmt w:val="bullet"/>
      <w:lvlText w:val="o"/>
      <w:lvlJc w:val="left"/>
      <w:pPr>
        <w:ind w:left="2160" w:hanging="360"/>
      </w:pPr>
      <w:rPr>
        <w:rFonts w:ascii="Courier New" w:hAnsi="Courier New" w:cs="Courier New" w:hint="default"/>
      </w:rPr>
    </w:lvl>
    <w:lvl w:ilvl="1" w:tplc="04060003">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4" w15:restartNumberingAfterBreak="0">
    <w:nsid w:val="5E3A0F89"/>
    <w:multiLevelType w:val="hybridMultilevel"/>
    <w:tmpl w:val="7728BFBE"/>
    <w:lvl w:ilvl="0" w:tplc="0406000F">
      <w:start w:val="1"/>
      <w:numFmt w:val="decimal"/>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03">
      <w:start w:val="1"/>
      <w:numFmt w:val="bullet"/>
      <w:lvlText w:val="o"/>
      <w:lvlJc w:val="left"/>
      <w:pPr>
        <w:tabs>
          <w:tab w:val="num" w:pos="2160"/>
        </w:tabs>
        <w:ind w:left="2160" w:hanging="180"/>
      </w:pPr>
      <w:rPr>
        <w:rFonts w:ascii="Courier New" w:hAnsi="Courier New" w:cs="Courier New"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CC5F04"/>
    <w:multiLevelType w:val="hybridMultilevel"/>
    <w:tmpl w:val="AD8E9B1C"/>
    <w:lvl w:ilvl="0" w:tplc="0406000F">
      <w:start w:val="1"/>
      <w:numFmt w:val="decimal"/>
      <w:lvlText w:val="%1."/>
      <w:lvlJc w:val="left"/>
      <w:pPr>
        <w:tabs>
          <w:tab w:val="num" w:pos="720"/>
        </w:tabs>
        <w:ind w:left="720" w:hanging="360"/>
      </w:pPr>
      <w:rPr>
        <w:rFonts w:hint="default"/>
      </w:rPr>
    </w:lvl>
    <w:lvl w:ilvl="1" w:tplc="04060005">
      <w:start w:val="1"/>
      <w:numFmt w:val="bullet"/>
      <w:lvlText w:val=""/>
      <w:lvlJc w:val="left"/>
      <w:pPr>
        <w:tabs>
          <w:tab w:val="num" w:pos="1440"/>
        </w:tabs>
        <w:ind w:left="1440" w:hanging="360"/>
      </w:pPr>
      <w:rPr>
        <w:rFonts w:ascii="Wingdings" w:hAnsi="Wingdings" w:hint="default"/>
      </w:rPr>
    </w:lvl>
    <w:lvl w:ilvl="2" w:tplc="04060003">
      <w:start w:val="1"/>
      <w:numFmt w:val="bullet"/>
      <w:lvlText w:val="o"/>
      <w:lvlJc w:val="left"/>
      <w:pPr>
        <w:tabs>
          <w:tab w:val="num" w:pos="2160"/>
        </w:tabs>
        <w:ind w:left="2160" w:hanging="180"/>
      </w:pPr>
      <w:rPr>
        <w:rFonts w:ascii="Courier New" w:hAnsi="Courier New" w:cs="Courier New"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E262A2"/>
    <w:multiLevelType w:val="hybridMultilevel"/>
    <w:tmpl w:val="5F187C02"/>
    <w:lvl w:ilvl="0" w:tplc="0406000F">
      <w:start w:val="1"/>
      <w:numFmt w:val="decimal"/>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03">
      <w:start w:val="1"/>
      <w:numFmt w:val="bullet"/>
      <w:lvlText w:val="o"/>
      <w:lvlJc w:val="left"/>
      <w:pPr>
        <w:tabs>
          <w:tab w:val="num" w:pos="2160"/>
        </w:tabs>
        <w:ind w:left="2160" w:hanging="180"/>
      </w:pPr>
      <w:rPr>
        <w:rFonts w:ascii="Courier New" w:hAnsi="Courier New" w:cs="Courier New" w:hint="default"/>
      </w:rPr>
    </w:lvl>
    <w:lvl w:ilvl="3" w:tplc="C5CCE01A">
      <w:numFmt w:val="bullet"/>
      <w:lvlText w:val="–"/>
      <w:lvlJc w:val="left"/>
      <w:pPr>
        <w:ind w:left="2880" w:hanging="360"/>
      </w:pPr>
      <w:rPr>
        <w:rFonts w:ascii="Arial" w:eastAsiaTheme="minorHAnsi" w:hAnsi="Arial" w:cs="Arial" w:hint="default"/>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7141504"/>
    <w:multiLevelType w:val="hybridMultilevel"/>
    <w:tmpl w:val="38CEB3FE"/>
    <w:lvl w:ilvl="0" w:tplc="04060005">
      <w:start w:val="1"/>
      <w:numFmt w:val="bullet"/>
      <w:lvlText w:val=""/>
      <w:lvlJc w:val="left"/>
      <w:pPr>
        <w:ind w:left="1359" w:hanging="360"/>
      </w:pPr>
      <w:rPr>
        <w:rFonts w:ascii="Wingdings" w:hAnsi="Wingdings" w:hint="default"/>
      </w:rPr>
    </w:lvl>
    <w:lvl w:ilvl="1" w:tplc="04060003">
      <w:start w:val="1"/>
      <w:numFmt w:val="bullet"/>
      <w:lvlText w:val="o"/>
      <w:lvlJc w:val="left"/>
      <w:pPr>
        <w:ind w:left="2079" w:hanging="360"/>
      </w:pPr>
      <w:rPr>
        <w:rFonts w:ascii="Courier New" w:hAnsi="Courier New" w:cs="Courier New" w:hint="default"/>
      </w:rPr>
    </w:lvl>
    <w:lvl w:ilvl="2" w:tplc="04060005" w:tentative="1">
      <w:start w:val="1"/>
      <w:numFmt w:val="bullet"/>
      <w:lvlText w:val=""/>
      <w:lvlJc w:val="left"/>
      <w:pPr>
        <w:ind w:left="2799" w:hanging="360"/>
      </w:pPr>
      <w:rPr>
        <w:rFonts w:ascii="Wingdings" w:hAnsi="Wingdings" w:hint="default"/>
      </w:rPr>
    </w:lvl>
    <w:lvl w:ilvl="3" w:tplc="04060001" w:tentative="1">
      <w:start w:val="1"/>
      <w:numFmt w:val="bullet"/>
      <w:lvlText w:val=""/>
      <w:lvlJc w:val="left"/>
      <w:pPr>
        <w:ind w:left="3519" w:hanging="360"/>
      </w:pPr>
      <w:rPr>
        <w:rFonts w:ascii="Symbol" w:hAnsi="Symbol" w:hint="default"/>
      </w:rPr>
    </w:lvl>
    <w:lvl w:ilvl="4" w:tplc="04060003" w:tentative="1">
      <w:start w:val="1"/>
      <w:numFmt w:val="bullet"/>
      <w:lvlText w:val="o"/>
      <w:lvlJc w:val="left"/>
      <w:pPr>
        <w:ind w:left="4239" w:hanging="360"/>
      </w:pPr>
      <w:rPr>
        <w:rFonts w:ascii="Courier New" w:hAnsi="Courier New" w:cs="Courier New" w:hint="default"/>
      </w:rPr>
    </w:lvl>
    <w:lvl w:ilvl="5" w:tplc="04060005" w:tentative="1">
      <w:start w:val="1"/>
      <w:numFmt w:val="bullet"/>
      <w:lvlText w:val=""/>
      <w:lvlJc w:val="left"/>
      <w:pPr>
        <w:ind w:left="4959" w:hanging="360"/>
      </w:pPr>
      <w:rPr>
        <w:rFonts w:ascii="Wingdings" w:hAnsi="Wingdings" w:hint="default"/>
      </w:rPr>
    </w:lvl>
    <w:lvl w:ilvl="6" w:tplc="04060001" w:tentative="1">
      <w:start w:val="1"/>
      <w:numFmt w:val="bullet"/>
      <w:lvlText w:val=""/>
      <w:lvlJc w:val="left"/>
      <w:pPr>
        <w:ind w:left="5679" w:hanging="360"/>
      </w:pPr>
      <w:rPr>
        <w:rFonts w:ascii="Symbol" w:hAnsi="Symbol" w:hint="default"/>
      </w:rPr>
    </w:lvl>
    <w:lvl w:ilvl="7" w:tplc="04060003" w:tentative="1">
      <w:start w:val="1"/>
      <w:numFmt w:val="bullet"/>
      <w:lvlText w:val="o"/>
      <w:lvlJc w:val="left"/>
      <w:pPr>
        <w:ind w:left="6399" w:hanging="360"/>
      </w:pPr>
      <w:rPr>
        <w:rFonts w:ascii="Courier New" w:hAnsi="Courier New" w:cs="Courier New" w:hint="default"/>
      </w:rPr>
    </w:lvl>
    <w:lvl w:ilvl="8" w:tplc="04060005" w:tentative="1">
      <w:start w:val="1"/>
      <w:numFmt w:val="bullet"/>
      <w:lvlText w:val=""/>
      <w:lvlJc w:val="left"/>
      <w:pPr>
        <w:ind w:left="7119" w:hanging="360"/>
      </w:pPr>
      <w:rPr>
        <w:rFonts w:ascii="Wingdings" w:hAnsi="Wingdings" w:hint="default"/>
      </w:rPr>
    </w:lvl>
  </w:abstractNum>
  <w:abstractNum w:abstractNumId="18" w15:restartNumberingAfterBreak="0">
    <w:nsid w:val="773A4795"/>
    <w:multiLevelType w:val="hybridMultilevel"/>
    <w:tmpl w:val="B670600A"/>
    <w:lvl w:ilvl="0" w:tplc="04060005">
      <w:start w:val="1"/>
      <w:numFmt w:val="bullet"/>
      <w:lvlText w:val=""/>
      <w:lvlJc w:val="left"/>
      <w:pPr>
        <w:ind w:left="2424" w:hanging="360"/>
      </w:pPr>
      <w:rPr>
        <w:rFonts w:ascii="Wingdings" w:hAnsi="Wingdings" w:hint="default"/>
      </w:rPr>
    </w:lvl>
    <w:lvl w:ilvl="1" w:tplc="04060003">
      <w:start w:val="1"/>
      <w:numFmt w:val="bullet"/>
      <w:lvlText w:val="o"/>
      <w:lvlJc w:val="left"/>
      <w:pPr>
        <w:ind w:left="3144" w:hanging="360"/>
      </w:pPr>
      <w:rPr>
        <w:rFonts w:ascii="Courier New" w:hAnsi="Courier New" w:cs="Courier New" w:hint="default"/>
      </w:rPr>
    </w:lvl>
    <w:lvl w:ilvl="2" w:tplc="04060005" w:tentative="1">
      <w:start w:val="1"/>
      <w:numFmt w:val="bullet"/>
      <w:lvlText w:val=""/>
      <w:lvlJc w:val="left"/>
      <w:pPr>
        <w:ind w:left="3864" w:hanging="360"/>
      </w:pPr>
      <w:rPr>
        <w:rFonts w:ascii="Wingdings" w:hAnsi="Wingdings" w:hint="default"/>
      </w:rPr>
    </w:lvl>
    <w:lvl w:ilvl="3" w:tplc="04060001" w:tentative="1">
      <w:start w:val="1"/>
      <w:numFmt w:val="bullet"/>
      <w:lvlText w:val=""/>
      <w:lvlJc w:val="left"/>
      <w:pPr>
        <w:ind w:left="4584" w:hanging="360"/>
      </w:pPr>
      <w:rPr>
        <w:rFonts w:ascii="Symbol" w:hAnsi="Symbol" w:hint="default"/>
      </w:rPr>
    </w:lvl>
    <w:lvl w:ilvl="4" w:tplc="04060003" w:tentative="1">
      <w:start w:val="1"/>
      <w:numFmt w:val="bullet"/>
      <w:lvlText w:val="o"/>
      <w:lvlJc w:val="left"/>
      <w:pPr>
        <w:ind w:left="5304" w:hanging="360"/>
      </w:pPr>
      <w:rPr>
        <w:rFonts w:ascii="Courier New" w:hAnsi="Courier New" w:cs="Courier New" w:hint="default"/>
      </w:rPr>
    </w:lvl>
    <w:lvl w:ilvl="5" w:tplc="04060005" w:tentative="1">
      <w:start w:val="1"/>
      <w:numFmt w:val="bullet"/>
      <w:lvlText w:val=""/>
      <w:lvlJc w:val="left"/>
      <w:pPr>
        <w:ind w:left="6024" w:hanging="360"/>
      </w:pPr>
      <w:rPr>
        <w:rFonts w:ascii="Wingdings" w:hAnsi="Wingdings" w:hint="default"/>
      </w:rPr>
    </w:lvl>
    <w:lvl w:ilvl="6" w:tplc="04060001" w:tentative="1">
      <w:start w:val="1"/>
      <w:numFmt w:val="bullet"/>
      <w:lvlText w:val=""/>
      <w:lvlJc w:val="left"/>
      <w:pPr>
        <w:ind w:left="6744" w:hanging="360"/>
      </w:pPr>
      <w:rPr>
        <w:rFonts w:ascii="Symbol" w:hAnsi="Symbol" w:hint="default"/>
      </w:rPr>
    </w:lvl>
    <w:lvl w:ilvl="7" w:tplc="04060003" w:tentative="1">
      <w:start w:val="1"/>
      <w:numFmt w:val="bullet"/>
      <w:lvlText w:val="o"/>
      <w:lvlJc w:val="left"/>
      <w:pPr>
        <w:ind w:left="7464" w:hanging="360"/>
      </w:pPr>
      <w:rPr>
        <w:rFonts w:ascii="Courier New" w:hAnsi="Courier New" w:cs="Courier New" w:hint="default"/>
      </w:rPr>
    </w:lvl>
    <w:lvl w:ilvl="8" w:tplc="04060005" w:tentative="1">
      <w:start w:val="1"/>
      <w:numFmt w:val="bullet"/>
      <w:lvlText w:val=""/>
      <w:lvlJc w:val="left"/>
      <w:pPr>
        <w:ind w:left="8184" w:hanging="360"/>
      </w:pPr>
      <w:rPr>
        <w:rFonts w:ascii="Wingdings" w:hAnsi="Wingdings" w:hint="default"/>
      </w:rPr>
    </w:lvl>
  </w:abstractNum>
  <w:abstractNum w:abstractNumId="19" w15:restartNumberingAfterBreak="0">
    <w:nsid w:val="77DD3621"/>
    <w:multiLevelType w:val="hybridMultilevel"/>
    <w:tmpl w:val="19204132"/>
    <w:lvl w:ilvl="0" w:tplc="0406000F">
      <w:start w:val="1"/>
      <w:numFmt w:val="decimal"/>
      <w:lvlText w:val="%1."/>
      <w:lvlJc w:val="left"/>
      <w:pPr>
        <w:tabs>
          <w:tab w:val="num" w:pos="1353"/>
        </w:tabs>
        <w:ind w:left="1353"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B4467F04">
      <w:start w:val="24"/>
      <w:numFmt w:val="bullet"/>
      <w:lvlText w:val="-"/>
      <w:lvlJc w:val="left"/>
      <w:pPr>
        <w:tabs>
          <w:tab w:val="num" w:pos="2160"/>
        </w:tabs>
        <w:ind w:left="2160" w:hanging="180"/>
      </w:pPr>
      <w:rPr>
        <w:rFonts w:ascii="Arial" w:eastAsia="Times New Roman" w:hAnsi="Arial" w:cs="Arial"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97E270A"/>
    <w:multiLevelType w:val="hybridMultilevel"/>
    <w:tmpl w:val="CB621C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0"/>
  </w:num>
  <w:num w:numId="4">
    <w:abstractNumId w:val="0"/>
  </w:num>
  <w:num w:numId="5">
    <w:abstractNumId w:val="16"/>
  </w:num>
  <w:num w:numId="6">
    <w:abstractNumId w:val="20"/>
  </w:num>
  <w:num w:numId="7">
    <w:abstractNumId w:val="15"/>
  </w:num>
  <w:num w:numId="8">
    <w:abstractNumId w:val="4"/>
  </w:num>
  <w:num w:numId="9">
    <w:abstractNumId w:val="1"/>
  </w:num>
  <w:num w:numId="10">
    <w:abstractNumId w:val="13"/>
  </w:num>
  <w:num w:numId="11">
    <w:abstractNumId w:val="8"/>
  </w:num>
  <w:num w:numId="12">
    <w:abstractNumId w:val="6"/>
  </w:num>
  <w:num w:numId="13">
    <w:abstractNumId w:val="5"/>
  </w:num>
  <w:num w:numId="14">
    <w:abstractNumId w:val="9"/>
  </w:num>
  <w:num w:numId="15">
    <w:abstractNumId w:val="18"/>
  </w:num>
  <w:num w:numId="16">
    <w:abstractNumId w:val="3"/>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autoHyphenation/>
  <w:hyphenationZone w:val="425"/>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3E"/>
    <w:rsid w:val="00007469"/>
    <w:rsid w:val="00016588"/>
    <w:rsid w:val="00027D3B"/>
    <w:rsid w:val="00047F27"/>
    <w:rsid w:val="000550B7"/>
    <w:rsid w:val="000610B3"/>
    <w:rsid w:val="000649EA"/>
    <w:rsid w:val="0006599D"/>
    <w:rsid w:val="000758F4"/>
    <w:rsid w:val="000F1067"/>
    <w:rsid w:val="00140F4B"/>
    <w:rsid w:val="00144096"/>
    <w:rsid w:val="00160CAE"/>
    <w:rsid w:val="00162492"/>
    <w:rsid w:val="001735C7"/>
    <w:rsid w:val="0017720C"/>
    <w:rsid w:val="00183309"/>
    <w:rsid w:val="00186A84"/>
    <w:rsid w:val="001A68AA"/>
    <w:rsid w:val="001B0097"/>
    <w:rsid w:val="001B422F"/>
    <w:rsid w:val="001D3F53"/>
    <w:rsid w:val="001E20C0"/>
    <w:rsid w:val="00217225"/>
    <w:rsid w:val="00221B5C"/>
    <w:rsid w:val="00225465"/>
    <w:rsid w:val="0023754F"/>
    <w:rsid w:val="002451D6"/>
    <w:rsid w:val="00251C7F"/>
    <w:rsid w:val="00251FD4"/>
    <w:rsid w:val="00260148"/>
    <w:rsid w:val="00271337"/>
    <w:rsid w:val="00273847"/>
    <w:rsid w:val="002B562B"/>
    <w:rsid w:val="002D350B"/>
    <w:rsid w:val="002E52F4"/>
    <w:rsid w:val="002F25C6"/>
    <w:rsid w:val="00313595"/>
    <w:rsid w:val="003458E9"/>
    <w:rsid w:val="003567D1"/>
    <w:rsid w:val="003671E2"/>
    <w:rsid w:val="00370B32"/>
    <w:rsid w:val="00387177"/>
    <w:rsid w:val="003A0A25"/>
    <w:rsid w:val="003B132E"/>
    <w:rsid w:val="003B1CB0"/>
    <w:rsid w:val="003D389C"/>
    <w:rsid w:val="003D5713"/>
    <w:rsid w:val="00414EF3"/>
    <w:rsid w:val="00420516"/>
    <w:rsid w:val="00421BD6"/>
    <w:rsid w:val="004305B4"/>
    <w:rsid w:val="00431A03"/>
    <w:rsid w:val="00455A64"/>
    <w:rsid w:val="00462DD6"/>
    <w:rsid w:val="00477B15"/>
    <w:rsid w:val="00492B3D"/>
    <w:rsid w:val="004A3B1D"/>
    <w:rsid w:val="004E55F6"/>
    <w:rsid w:val="0051696D"/>
    <w:rsid w:val="005331B9"/>
    <w:rsid w:val="00536D2E"/>
    <w:rsid w:val="00543FA0"/>
    <w:rsid w:val="00545195"/>
    <w:rsid w:val="00554244"/>
    <w:rsid w:val="005565B2"/>
    <w:rsid w:val="00573528"/>
    <w:rsid w:val="00574D2F"/>
    <w:rsid w:val="005770AF"/>
    <w:rsid w:val="00577E12"/>
    <w:rsid w:val="00587E3F"/>
    <w:rsid w:val="00590562"/>
    <w:rsid w:val="005A0AC2"/>
    <w:rsid w:val="005A2516"/>
    <w:rsid w:val="005A621A"/>
    <w:rsid w:val="005B400A"/>
    <w:rsid w:val="005E4ED8"/>
    <w:rsid w:val="005F61DD"/>
    <w:rsid w:val="00610320"/>
    <w:rsid w:val="00622A25"/>
    <w:rsid w:val="00631ACE"/>
    <w:rsid w:val="006C73EF"/>
    <w:rsid w:val="006E632D"/>
    <w:rsid w:val="006F21F5"/>
    <w:rsid w:val="006F4428"/>
    <w:rsid w:val="006F4EF7"/>
    <w:rsid w:val="00704FC6"/>
    <w:rsid w:val="00707737"/>
    <w:rsid w:val="00722A70"/>
    <w:rsid w:val="00734918"/>
    <w:rsid w:val="0074155F"/>
    <w:rsid w:val="00756170"/>
    <w:rsid w:val="00757AE3"/>
    <w:rsid w:val="00773B3F"/>
    <w:rsid w:val="00777315"/>
    <w:rsid w:val="00782AE6"/>
    <w:rsid w:val="007A06CD"/>
    <w:rsid w:val="007C22C8"/>
    <w:rsid w:val="007E72D1"/>
    <w:rsid w:val="008368CD"/>
    <w:rsid w:val="008549BE"/>
    <w:rsid w:val="00855A34"/>
    <w:rsid w:val="00885C2B"/>
    <w:rsid w:val="00890A45"/>
    <w:rsid w:val="00890E6A"/>
    <w:rsid w:val="008B2753"/>
    <w:rsid w:val="008F1B2E"/>
    <w:rsid w:val="009028D1"/>
    <w:rsid w:val="009030FA"/>
    <w:rsid w:val="00904B4E"/>
    <w:rsid w:val="009108AF"/>
    <w:rsid w:val="00915EC0"/>
    <w:rsid w:val="009248DF"/>
    <w:rsid w:val="0095349E"/>
    <w:rsid w:val="0098073E"/>
    <w:rsid w:val="00981E39"/>
    <w:rsid w:val="009923BD"/>
    <w:rsid w:val="009A5859"/>
    <w:rsid w:val="009D02D3"/>
    <w:rsid w:val="009D3C95"/>
    <w:rsid w:val="009E1BFF"/>
    <w:rsid w:val="009E2E24"/>
    <w:rsid w:val="00A13968"/>
    <w:rsid w:val="00A31A98"/>
    <w:rsid w:val="00A36042"/>
    <w:rsid w:val="00A61386"/>
    <w:rsid w:val="00A67EDA"/>
    <w:rsid w:val="00A70F41"/>
    <w:rsid w:val="00A800AD"/>
    <w:rsid w:val="00A8449F"/>
    <w:rsid w:val="00A86AD5"/>
    <w:rsid w:val="00A94A25"/>
    <w:rsid w:val="00AC165A"/>
    <w:rsid w:val="00AC4A15"/>
    <w:rsid w:val="00AE0BB8"/>
    <w:rsid w:val="00AE63BE"/>
    <w:rsid w:val="00B03635"/>
    <w:rsid w:val="00B14816"/>
    <w:rsid w:val="00B1720C"/>
    <w:rsid w:val="00B33E3C"/>
    <w:rsid w:val="00B4289A"/>
    <w:rsid w:val="00B60CBC"/>
    <w:rsid w:val="00B66AF8"/>
    <w:rsid w:val="00B75E2E"/>
    <w:rsid w:val="00B84D0C"/>
    <w:rsid w:val="00B84DBF"/>
    <w:rsid w:val="00B92662"/>
    <w:rsid w:val="00BB6660"/>
    <w:rsid w:val="00BC793A"/>
    <w:rsid w:val="00BD14F5"/>
    <w:rsid w:val="00BE0FA8"/>
    <w:rsid w:val="00BE47C8"/>
    <w:rsid w:val="00C03A41"/>
    <w:rsid w:val="00C13698"/>
    <w:rsid w:val="00C36093"/>
    <w:rsid w:val="00C57B8B"/>
    <w:rsid w:val="00C678DA"/>
    <w:rsid w:val="00CA105B"/>
    <w:rsid w:val="00CD633F"/>
    <w:rsid w:val="00CF1624"/>
    <w:rsid w:val="00D16E34"/>
    <w:rsid w:val="00D37A9B"/>
    <w:rsid w:val="00D41A49"/>
    <w:rsid w:val="00D55840"/>
    <w:rsid w:val="00D638CF"/>
    <w:rsid w:val="00D90040"/>
    <w:rsid w:val="00DB707D"/>
    <w:rsid w:val="00DC0014"/>
    <w:rsid w:val="00DC096C"/>
    <w:rsid w:val="00DF3F48"/>
    <w:rsid w:val="00DF4C96"/>
    <w:rsid w:val="00DF56A7"/>
    <w:rsid w:val="00DF7899"/>
    <w:rsid w:val="00E0084F"/>
    <w:rsid w:val="00E15282"/>
    <w:rsid w:val="00E16C5A"/>
    <w:rsid w:val="00E415A6"/>
    <w:rsid w:val="00E419E7"/>
    <w:rsid w:val="00E62A70"/>
    <w:rsid w:val="00E646CF"/>
    <w:rsid w:val="00E6548F"/>
    <w:rsid w:val="00E70613"/>
    <w:rsid w:val="00E9264F"/>
    <w:rsid w:val="00EA4446"/>
    <w:rsid w:val="00EC13B7"/>
    <w:rsid w:val="00EC4C3B"/>
    <w:rsid w:val="00EC76F7"/>
    <w:rsid w:val="00EF0A1E"/>
    <w:rsid w:val="00F37ABB"/>
    <w:rsid w:val="00F44001"/>
    <w:rsid w:val="00F47282"/>
    <w:rsid w:val="00F83749"/>
    <w:rsid w:val="00FA09E7"/>
    <w:rsid w:val="00FB0397"/>
    <w:rsid w:val="00FB614C"/>
    <w:rsid w:val="00FD4522"/>
    <w:rsid w:val="00FD7757"/>
    <w:rsid w:val="00FE0B23"/>
    <w:rsid w:val="00FF59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2A881F21"/>
  <w15:docId w15:val="{1207D6E0-CFD2-4835-886A-28984FE5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paragraph" w:styleId="Overskrift1">
    <w:name w:val="heading 1"/>
    <w:basedOn w:val="Normal"/>
    <w:link w:val="Overskrift1Tegn"/>
    <w:uiPriority w:val="9"/>
    <w:qFormat/>
    <w:rsid w:val="000F1067"/>
    <w:pPr>
      <w:spacing w:before="105" w:after="465" w:line="240" w:lineRule="auto"/>
      <w:outlineLvl w:val="0"/>
    </w:pPr>
    <w:rPr>
      <w:rFonts w:ascii="Helvetica" w:eastAsia="Times New Roman" w:hAnsi="Helvetica" w:cs="Helvetica"/>
      <w:caps/>
      <w:color w:val="211A52"/>
      <w:spacing w:val="45"/>
      <w:kern w:val="36"/>
      <w:sz w:val="45"/>
      <w:szCs w:val="45"/>
      <w:lang w:eastAsia="da-DK"/>
    </w:rPr>
  </w:style>
  <w:style w:type="paragraph" w:styleId="Overskrift2">
    <w:name w:val="heading 2"/>
    <w:basedOn w:val="Normal"/>
    <w:link w:val="Overskrift2Tegn"/>
    <w:uiPriority w:val="9"/>
    <w:qFormat/>
    <w:rsid w:val="000F1067"/>
    <w:pPr>
      <w:spacing w:before="100" w:beforeAutospacing="1" w:after="195" w:line="240" w:lineRule="auto"/>
      <w:outlineLvl w:val="1"/>
    </w:pPr>
    <w:rPr>
      <w:rFonts w:ascii="Helvetica" w:eastAsia="Times New Roman" w:hAnsi="Helvetica" w:cs="Helvetica"/>
      <w:caps/>
      <w:color w:val="211A52"/>
      <w:spacing w:val="45"/>
      <w:sz w:val="21"/>
      <w:szCs w:val="21"/>
      <w:lang w:eastAsia="da-DK"/>
    </w:rPr>
  </w:style>
  <w:style w:type="paragraph" w:styleId="Overskrift3">
    <w:name w:val="heading 3"/>
    <w:basedOn w:val="Normal"/>
    <w:link w:val="Overskrift3Tegn"/>
    <w:uiPriority w:val="9"/>
    <w:qFormat/>
    <w:rsid w:val="000F1067"/>
    <w:pPr>
      <w:spacing w:before="100" w:beforeAutospacing="1" w:after="180" w:line="240" w:lineRule="auto"/>
      <w:outlineLvl w:val="2"/>
    </w:pPr>
    <w:rPr>
      <w:rFonts w:ascii="Helvetica" w:eastAsia="Times New Roman" w:hAnsi="Helvetica" w:cs="Helvetica"/>
      <w:caps/>
      <w:color w:val="211A52"/>
      <w:spacing w:val="30"/>
      <w:sz w:val="18"/>
      <w:szCs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3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66AF8"/>
    <w:pPr>
      <w:spacing w:after="0" w:line="240" w:lineRule="auto"/>
      <w:ind w:left="720"/>
      <w:contextualSpacing/>
    </w:pPr>
    <w:rPr>
      <w:rFonts w:ascii="Times New Roman" w:eastAsia="Times New Roman" w:hAnsi="Times New Roman" w:cs="Times New Roman"/>
      <w:sz w:val="24"/>
      <w:szCs w:val="24"/>
      <w:lang w:eastAsia="da-DK"/>
    </w:rPr>
  </w:style>
  <w:style w:type="paragraph" w:customStyle="1" w:styleId="Tabel1">
    <w:name w:val="Tabel1"/>
    <w:basedOn w:val="Normal"/>
    <w:rsid w:val="006E632D"/>
    <w:pPr>
      <w:spacing w:line="240" w:lineRule="exact"/>
    </w:pPr>
    <w:rPr>
      <w:rFonts w:cs="Arial"/>
      <w:szCs w:val="20"/>
      <w:lang w:eastAsia="da-DK"/>
    </w:rPr>
  </w:style>
  <w:style w:type="paragraph" w:customStyle="1" w:styleId="Default">
    <w:name w:val="Default"/>
    <w:rsid w:val="00273847"/>
    <w:pPr>
      <w:autoSpaceDE w:val="0"/>
      <w:autoSpaceDN w:val="0"/>
      <w:adjustRightInd w:val="0"/>
      <w:spacing w:after="0" w:line="240" w:lineRule="auto"/>
    </w:pPr>
    <w:rPr>
      <w:rFonts w:ascii="Arial" w:hAnsi="Arial" w:cs="Arial"/>
      <w:color w:val="000000"/>
      <w:sz w:val="24"/>
      <w:szCs w:val="24"/>
    </w:rPr>
  </w:style>
  <w:style w:type="character" w:styleId="BesgtLink">
    <w:name w:val="FollowedHyperlink"/>
    <w:basedOn w:val="Standardskrifttypeiafsnit"/>
    <w:uiPriority w:val="99"/>
    <w:semiHidden/>
    <w:unhideWhenUsed/>
    <w:rsid w:val="00574D2F"/>
    <w:rPr>
      <w:color w:val="800080" w:themeColor="followedHyperlink"/>
      <w:u w:val="single"/>
    </w:rPr>
  </w:style>
  <w:style w:type="character" w:customStyle="1" w:styleId="Overskrift1Tegn">
    <w:name w:val="Overskrift 1 Tegn"/>
    <w:basedOn w:val="Standardskrifttypeiafsnit"/>
    <w:link w:val="Overskrift1"/>
    <w:uiPriority w:val="9"/>
    <w:rsid w:val="000F1067"/>
    <w:rPr>
      <w:rFonts w:ascii="Helvetica" w:eastAsia="Times New Roman" w:hAnsi="Helvetica" w:cs="Helvetica"/>
      <w:caps/>
      <w:color w:val="211A52"/>
      <w:spacing w:val="45"/>
      <w:kern w:val="36"/>
      <w:sz w:val="45"/>
      <w:szCs w:val="45"/>
      <w:lang w:eastAsia="da-DK"/>
    </w:rPr>
  </w:style>
  <w:style w:type="character" w:customStyle="1" w:styleId="Overskrift2Tegn">
    <w:name w:val="Overskrift 2 Tegn"/>
    <w:basedOn w:val="Standardskrifttypeiafsnit"/>
    <w:link w:val="Overskrift2"/>
    <w:uiPriority w:val="9"/>
    <w:rsid w:val="000F1067"/>
    <w:rPr>
      <w:rFonts w:ascii="Helvetica" w:eastAsia="Times New Roman" w:hAnsi="Helvetica" w:cs="Helvetica"/>
      <w:caps/>
      <w:color w:val="211A52"/>
      <w:spacing w:val="45"/>
      <w:sz w:val="21"/>
      <w:szCs w:val="21"/>
      <w:lang w:eastAsia="da-DK"/>
    </w:rPr>
  </w:style>
  <w:style w:type="character" w:customStyle="1" w:styleId="Overskrift3Tegn">
    <w:name w:val="Overskrift 3 Tegn"/>
    <w:basedOn w:val="Standardskrifttypeiafsnit"/>
    <w:link w:val="Overskrift3"/>
    <w:uiPriority w:val="9"/>
    <w:rsid w:val="000F1067"/>
    <w:rPr>
      <w:rFonts w:ascii="Helvetica" w:eastAsia="Times New Roman" w:hAnsi="Helvetica" w:cs="Helvetica"/>
      <w:caps/>
      <w:color w:val="211A52"/>
      <w:spacing w:val="30"/>
      <w:sz w:val="18"/>
      <w:szCs w:val="18"/>
      <w:lang w:eastAsia="da-DK"/>
    </w:rPr>
  </w:style>
  <w:style w:type="paragraph" w:styleId="NormalWeb">
    <w:name w:val="Normal (Web)"/>
    <w:basedOn w:val="Normal"/>
    <w:uiPriority w:val="99"/>
    <w:semiHidden/>
    <w:unhideWhenUsed/>
    <w:rsid w:val="000F1067"/>
    <w:pPr>
      <w:spacing w:after="24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33">
      <w:bodyDiv w:val="1"/>
      <w:marLeft w:val="0"/>
      <w:marRight w:val="0"/>
      <w:marTop w:val="0"/>
      <w:marBottom w:val="0"/>
      <w:divBdr>
        <w:top w:val="none" w:sz="0" w:space="0" w:color="auto"/>
        <w:left w:val="none" w:sz="0" w:space="0" w:color="auto"/>
        <w:bottom w:val="none" w:sz="0" w:space="0" w:color="auto"/>
        <w:right w:val="none" w:sz="0" w:space="0" w:color="auto"/>
      </w:divBdr>
    </w:div>
    <w:div w:id="77292486">
      <w:bodyDiv w:val="1"/>
      <w:marLeft w:val="0"/>
      <w:marRight w:val="0"/>
      <w:marTop w:val="0"/>
      <w:marBottom w:val="0"/>
      <w:divBdr>
        <w:top w:val="none" w:sz="0" w:space="0" w:color="auto"/>
        <w:left w:val="none" w:sz="0" w:space="0" w:color="auto"/>
        <w:bottom w:val="none" w:sz="0" w:space="0" w:color="auto"/>
        <w:right w:val="none" w:sz="0" w:space="0" w:color="auto"/>
      </w:divBdr>
    </w:div>
    <w:div w:id="137967245">
      <w:bodyDiv w:val="1"/>
      <w:marLeft w:val="0"/>
      <w:marRight w:val="0"/>
      <w:marTop w:val="0"/>
      <w:marBottom w:val="0"/>
      <w:divBdr>
        <w:top w:val="none" w:sz="0" w:space="0" w:color="auto"/>
        <w:left w:val="none" w:sz="0" w:space="0" w:color="auto"/>
        <w:bottom w:val="none" w:sz="0" w:space="0" w:color="auto"/>
        <w:right w:val="none" w:sz="0" w:space="0" w:color="auto"/>
      </w:divBdr>
    </w:div>
    <w:div w:id="149030603">
      <w:bodyDiv w:val="1"/>
      <w:marLeft w:val="0"/>
      <w:marRight w:val="0"/>
      <w:marTop w:val="0"/>
      <w:marBottom w:val="0"/>
      <w:divBdr>
        <w:top w:val="none" w:sz="0" w:space="0" w:color="auto"/>
        <w:left w:val="none" w:sz="0" w:space="0" w:color="auto"/>
        <w:bottom w:val="none" w:sz="0" w:space="0" w:color="auto"/>
        <w:right w:val="none" w:sz="0" w:space="0" w:color="auto"/>
      </w:divBdr>
    </w:div>
    <w:div w:id="150683881">
      <w:bodyDiv w:val="1"/>
      <w:marLeft w:val="0"/>
      <w:marRight w:val="0"/>
      <w:marTop w:val="0"/>
      <w:marBottom w:val="0"/>
      <w:divBdr>
        <w:top w:val="none" w:sz="0" w:space="0" w:color="auto"/>
        <w:left w:val="none" w:sz="0" w:space="0" w:color="auto"/>
        <w:bottom w:val="none" w:sz="0" w:space="0" w:color="auto"/>
        <w:right w:val="none" w:sz="0" w:space="0" w:color="auto"/>
      </w:divBdr>
    </w:div>
    <w:div w:id="490634863">
      <w:bodyDiv w:val="1"/>
      <w:marLeft w:val="0"/>
      <w:marRight w:val="0"/>
      <w:marTop w:val="0"/>
      <w:marBottom w:val="0"/>
      <w:divBdr>
        <w:top w:val="none" w:sz="0" w:space="0" w:color="auto"/>
        <w:left w:val="none" w:sz="0" w:space="0" w:color="auto"/>
        <w:bottom w:val="none" w:sz="0" w:space="0" w:color="auto"/>
        <w:right w:val="none" w:sz="0" w:space="0" w:color="auto"/>
      </w:divBdr>
      <w:divsChild>
        <w:div w:id="346559607">
          <w:marLeft w:val="0"/>
          <w:marRight w:val="0"/>
          <w:marTop w:val="0"/>
          <w:marBottom w:val="0"/>
          <w:divBdr>
            <w:top w:val="none" w:sz="0" w:space="0" w:color="auto"/>
            <w:left w:val="none" w:sz="0" w:space="0" w:color="auto"/>
            <w:bottom w:val="none" w:sz="0" w:space="0" w:color="auto"/>
            <w:right w:val="none" w:sz="0" w:space="0" w:color="auto"/>
          </w:divBdr>
          <w:divsChild>
            <w:div w:id="126632261">
              <w:marLeft w:val="0"/>
              <w:marRight w:val="0"/>
              <w:marTop w:val="0"/>
              <w:marBottom w:val="0"/>
              <w:divBdr>
                <w:top w:val="none" w:sz="0" w:space="0" w:color="auto"/>
                <w:left w:val="none" w:sz="0" w:space="0" w:color="auto"/>
                <w:bottom w:val="none" w:sz="0" w:space="0" w:color="auto"/>
                <w:right w:val="none" w:sz="0" w:space="0" w:color="auto"/>
              </w:divBdr>
              <w:divsChild>
                <w:div w:id="549462322">
                  <w:marLeft w:val="0"/>
                  <w:marRight w:val="0"/>
                  <w:marTop w:val="0"/>
                  <w:marBottom w:val="0"/>
                  <w:divBdr>
                    <w:top w:val="none" w:sz="0" w:space="0" w:color="auto"/>
                    <w:left w:val="none" w:sz="0" w:space="0" w:color="auto"/>
                    <w:bottom w:val="none" w:sz="0" w:space="0" w:color="auto"/>
                    <w:right w:val="none" w:sz="0" w:space="0" w:color="auto"/>
                  </w:divBdr>
                  <w:divsChild>
                    <w:div w:id="72625386">
                      <w:marLeft w:val="0"/>
                      <w:marRight w:val="0"/>
                      <w:marTop w:val="0"/>
                      <w:marBottom w:val="0"/>
                      <w:divBdr>
                        <w:top w:val="none" w:sz="0" w:space="0" w:color="auto"/>
                        <w:left w:val="none" w:sz="0" w:space="0" w:color="auto"/>
                        <w:bottom w:val="none" w:sz="0" w:space="0" w:color="auto"/>
                        <w:right w:val="none" w:sz="0" w:space="0" w:color="auto"/>
                      </w:divBdr>
                      <w:divsChild>
                        <w:div w:id="2027321182">
                          <w:marLeft w:val="0"/>
                          <w:marRight w:val="0"/>
                          <w:marTop w:val="0"/>
                          <w:marBottom w:val="0"/>
                          <w:divBdr>
                            <w:top w:val="none" w:sz="0" w:space="0" w:color="auto"/>
                            <w:left w:val="none" w:sz="0" w:space="0" w:color="auto"/>
                            <w:bottom w:val="none" w:sz="0" w:space="0" w:color="auto"/>
                            <w:right w:val="none" w:sz="0" w:space="0" w:color="auto"/>
                          </w:divBdr>
                          <w:divsChild>
                            <w:div w:id="2054885370">
                              <w:marLeft w:val="0"/>
                              <w:marRight w:val="0"/>
                              <w:marTop w:val="0"/>
                              <w:marBottom w:val="0"/>
                              <w:divBdr>
                                <w:top w:val="none" w:sz="0" w:space="0" w:color="auto"/>
                                <w:left w:val="none" w:sz="0" w:space="0" w:color="auto"/>
                                <w:bottom w:val="none" w:sz="0" w:space="0" w:color="auto"/>
                                <w:right w:val="none" w:sz="0" w:space="0" w:color="auto"/>
                              </w:divBdr>
                              <w:divsChild>
                                <w:div w:id="322397878">
                                  <w:marLeft w:val="0"/>
                                  <w:marRight w:val="0"/>
                                  <w:marTop w:val="0"/>
                                  <w:marBottom w:val="0"/>
                                  <w:divBdr>
                                    <w:top w:val="none" w:sz="0" w:space="0" w:color="auto"/>
                                    <w:left w:val="none" w:sz="0" w:space="0" w:color="auto"/>
                                    <w:bottom w:val="none" w:sz="0" w:space="0" w:color="auto"/>
                                    <w:right w:val="none" w:sz="0" w:space="0" w:color="auto"/>
                                  </w:divBdr>
                                  <w:divsChild>
                                    <w:div w:id="553664447">
                                      <w:marLeft w:val="90"/>
                                      <w:marRight w:val="0"/>
                                      <w:marTop w:val="0"/>
                                      <w:marBottom w:val="90"/>
                                      <w:divBdr>
                                        <w:top w:val="none" w:sz="0" w:space="0" w:color="auto"/>
                                        <w:left w:val="none" w:sz="0" w:space="0" w:color="auto"/>
                                        <w:bottom w:val="none" w:sz="0" w:space="0" w:color="auto"/>
                                        <w:right w:val="none" w:sz="0" w:space="0" w:color="auto"/>
                                      </w:divBdr>
                                      <w:divsChild>
                                        <w:div w:id="958336247">
                                          <w:marLeft w:val="0"/>
                                          <w:marRight w:val="0"/>
                                          <w:marTop w:val="0"/>
                                          <w:marBottom w:val="0"/>
                                          <w:divBdr>
                                            <w:top w:val="none" w:sz="0" w:space="0" w:color="auto"/>
                                            <w:left w:val="none" w:sz="0" w:space="0" w:color="auto"/>
                                            <w:bottom w:val="none" w:sz="0" w:space="0" w:color="auto"/>
                                            <w:right w:val="none" w:sz="0" w:space="0" w:color="auto"/>
                                          </w:divBdr>
                                        </w:div>
                                        <w:div w:id="17025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0868">
                                  <w:marLeft w:val="0"/>
                                  <w:marRight w:val="0"/>
                                  <w:marTop w:val="0"/>
                                  <w:marBottom w:val="0"/>
                                  <w:divBdr>
                                    <w:top w:val="none" w:sz="0" w:space="0" w:color="auto"/>
                                    <w:left w:val="none" w:sz="0" w:space="0" w:color="auto"/>
                                    <w:bottom w:val="none" w:sz="0" w:space="0" w:color="auto"/>
                                    <w:right w:val="none" w:sz="0" w:space="0" w:color="auto"/>
                                  </w:divBdr>
                                  <w:divsChild>
                                    <w:div w:id="1818299816">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8226">
      <w:bodyDiv w:val="1"/>
      <w:marLeft w:val="0"/>
      <w:marRight w:val="0"/>
      <w:marTop w:val="0"/>
      <w:marBottom w:val="0"/>
      <w:divBdr>
        <w:top w:val="none" w:sz="0" w:space="0" w:color="auto"/>
        <w:left w:val="none" w:sz="0" w:space="0" w:color="auto"/>
        <w:bottom w:val="none" w:sz="0" w:space="0" w:color="auto"/>
        <w:right w:val="none" w:sz="0" w:space="0" w:color="auto"/>
      </w:divBdr>
    </w:div>
    <w:div w:id="1004091469">
      <w:bodyDiv w:val="1"/>
      <w:marLeft w:val="0"/>
      <w:marRight w:val="0"/>
      <w:marTop w:val="0"/>
      <w:marBottom w:val="0"/>
      <w:divBdr>
        <w:top w:val="none" w:sz="0" w:space="0" w:color="auto"/>
        <w:left w:val="none" w:sz="0" w:space="0" w:color="auto"/>
        <w:bottom w:val="none" w:sz="0" w:space="0" w:color="auto"/>
        <w:right w:val="none" w:sz="0" w:space="0" w:color="auto"/>
      </w:divBdr>
      <w:divsChild>
        <w:div w:id="359623579">
          <w:marLeft w:val="0"/>
          <w:marRight w:val="0"/>
          <w:marTop w:val="0"/>
          <w:marBottom w:val="0"/>
          <w:divBdr>
            <w:top w:val="none" w:sz="0" w:space="0" w:color="auto"/>
            <w:left w:val="none" w:sz="0" w:space="0" w:color="auto"/>
            <w:bottom w:val="none" w:sz="0" w:space="0" w:color="auto"/>
            <w:right w:val="none" w:sz="0" w:space="0" w:color="auto"/>
          </w:divBdr>
          <w:divsChild>
            <w:div w:id="1124885141">
              <w:marLeft w:val="0"/>
              <w:marRight w:val="0"/>
              <w:marTop w:val="0"/>
              <w:marBottom w:val="0"/>
              <w:divBdr>
                <w:top w:val="none" w:sz="0" w:space="0" w:color="auto"/>
                <w:left w:val="none" w:sz="0" w:space="0" w:color="auto"/>
                <w:bottom w:val="none" w:sz="0" w:space="0" w:color="auto"/>
                <w:right w:val="none" w:sz="0" w:space="0" w:color="auto"/>
              </w:divBdr>
              <w:divsChild>
                <w:div w:id="398942513">
                  <w:marLeft w:val="0"/>
                  <w:marRight w:val="0"/>
                  <w:marTop w:val="0"/>
                  <w:marBottom w:val="0"/>
                  <w:divBdr>
                    <w:top w:val="none" w:sz="0" w:space="0" w:color="auto"/>
                    <w:left w:val="none" w:sz="0" w:space="0" w:color="auto"/>
                    <w:bottom w:val="none" w:sz="0" w:space="0" w:color="auto"/>
                    <w:right w:val="none" w:sz="0" w:space="0" w:color="auto"/>
                  </w:divBdr>
                  <w:divsChild>
                    <w:div w:id="1045107120">
                      <w:marLeft w:val="0"/>
                      <w:marRight w:val="0"/>
                      <w:marTop w:val="0"/>
                      <w:marBottom w:val="0"/>
                      <w:divBdr>
                        <w:top w:val="none" w:sz="0" w:space="0" w:color="auto"/>
                        <w:left w:val="none" w:sz="0" w:space="0" w:color="auto"/>
                        <w:bottom w:val="none" w:sz="0" w:space="0" w:color="auto"/>
                        <w:right w:val="none" w:sz="0" w:space="0" w:color="auto"/>
                      </w:divBdr>
                      <w:divsChild>
                        <w:div w:id="951286250">
                          <w:marLeft w:val="0"/>
                          <w:marRight w:val="0"/>
                          <w:marTop w:val="0"/>
                          <w:marBottom w:val="0"/>
                          <w:divBdr>
                            <w:top w:val="none" w:sz="0" w:space="0" w:color="auto"/>
                            <w:left w:val="none" w:sz="0" w:space="0" w:color="auto"/>
                            <w:bottom w:val="none" w:sz="0" w:space="0" w:color="auto"/>
                            <w:right w:val="none" w:sz="0" w:space="0" w:color="auto"/>
                          </w:divBdr>
                          <w:divsChild>
                            <w:div w:id="1399280757">
                              <w:marLeft w:val="0"/>
                              <w:marRight w:val="0"/>
                              <w:marTop w:val="0"/>
                              <w:marBottom w:val="0"/>
                              <w:divBdr>
                                <w:top w:val="none" w:sz="0" w:space="0" w:color="auto"/>
                                <w:left w:val="none" w:sz="0" w:space="0" w:color="auto"/>
                                <w:bottom w:val="none" w:sz="0" w:space="0" w:color="auto"/>
                                <w:right w:val="none" w:sz="0" w:space="0" w:color="auto"/>
                              </w:divBdr>
                              <w:divsChild>
                                <w:div w:id="872693600">
                                  <w:marLeft w:val="0"/>
                                  <w:marRight w:val="0"/>
                                  <w:marTop w:val="0"/>
                                  <w:marBottom w:val="0"/>
                                  <w:divBdr>
                                    <w:top w:val="none" w:sz="0" w:space="0" w:color="auto"/>
                                    <w:left w:val="none" w:sz="0" w:space="0" w:color="auto"/>
                                    <w:bottom w:val="none" w:sz="0" w:space="0" w:color="auto"/>
                                    <w:right w:val="none" w:sz="0" w:space="0" w:color="auto"/>
                                  </w:divBdr>
                                  <w:divsChild>
                                    <w:div w:id="1929120933">
                                      <w:marLeft w:val="90"/>
                                      <w:marRight w:val="0"/>
                                      <w:marTop w:val="0"/>
                                      <w:marBottom w:val="90"/>
                                      <w:divBdr>
                                        <w:top w:val="none" w:sz="0" w:space="0" w:color="auto"/>
                                        <w:left w:val="none" w:sz="0" w:space="0" w:color="auto"/>
                                        <w:bottom w:val="none" w:sz="0" w:space="0" w:color="auto"/>
                                        <w:right w:val="none" w:sz="0" w:space="0" w:color="auto"/>
                                      </w:divBdr>
                                      <w:divsChild>
                                        <w:div w:id="1102997256">
                                          <w:marLeft w:val="0"/>
                                          <w:marRight w:val="0"/>
                                          <w:marTop w:val="0"/>
                                          <w:marBottom w:val="0"/>
                                          <w:divBdr>
                                            <w:top w:val="none" w:sz="0" w:space="0" w:color="auto"/>
                                            <w:left w:val="none" w:sz="0" w:space="0" w:color="auto"/>
                                            <w:bottom w:val="none" w:sz="0" w:space="0" w:color="auto"/>
                                            <w:right w:val="none" w:sz="0" w:space="0" w:color="auto"/>
                                          </w:divBdr>
                                        </w:div>
                                        <w:div w:id="1357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879">
                                  <w:marLeft w:val="0"/>
                                  <w:marRight w:val="0"/>
                                  <w:marTop w:val="0"/>
                                  <w:marBottom w:val="0"/>
                                  <w:divBdr>
                                    <w:top w:val="none" w:sz="0" w:space="0" w:color="auto"/>
                                    <w:left w:val="none" w:sz="0" w:space="0" w:color="auto"/>
                                    <w:bottom w:val="none" w:sz="0" w:space="0" w:color="auto"/>
                                    <w:right w:val="none" w:sz="0" w:space="0" w:color="auto"/>
                                  </w:divBdr>
                                  <w:divsChild>
                                    <w:div w:id="1911577688">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893123">
      <w:bodyDiv w:val="1"/>
      <w:marLeft w:val="0"/>
      <w:marRight w:val="0"/>
      <w:marTop w:val="0"/>
      <w:marBottom w:val="0"/>
      <w:divBdr>
        <w:top w:val="none" w:sz="0" w:space="0" w:color="auto"/>
        <w:left w:val="none" w:sz="0" w:space="0" w:color="auto"/>
        <w:bottom w:val="none" w:sz="0" w:space="0" w:color="auto"/>
        <w:right w:val="none" w:sz="0" w:space="0" w:color="auto"/>
      </w:divBdr>
    </w:div>
    <w:div w:id="15621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ndbog.aau.dk/dokument/?contentId=352996" TargetMode="External"/><Relationship Id="rId13" Type="http://schemas.openxmlformats.org/officeDocument/2006/relationships/footer" Target="footer2.xml"/><Relationship Id="rId18" Type="http://schemas.openxmlformats.org/officeDocument/2006/relationships/hyperlink" Target="mailto:EST-SYG@adm.aau.dk" TargetMode="External"/><Relationship Id="rId3" Type="http://schemas.openxmlformats.org/officeDocument/2006/relationships/settings" Target="settings.xml"/><Relationship Id="rId21" Type="http://schemas.openxmlformats.org/officeDocument/2006/relationships/hyperlink" Target="mailto:HSF-SYG@adm.aau.dk" TargetMode="External"/><Relationship Id="rId7" Type="http://schemas.openxmlformats.org/officeDocument/2006/relationships/hyperlink" Target="mailto:ada@bio.aau.dk" TargetMode="External"/><Relationship Id="rId12" Type="http://schemas.openxmlformats.org/officeDocument/2006/relationships/header" Target="header2.xml"/><Relationship Id="rId17" Type="http://schemas.openxmlformats.org/officeDocument/2006/relationships/hyperlink" Target="http://www.haandbog.aau.dk/dokument/?contentId=34533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aandbog.aau.dk/dokument/?contentId=344325" TargetMode="External"/><Relationship Id="rId20" Type="http://schemas.openxmlformats.org/officeDocument/2006/relationships/hyperlink" Target="mailto:EST-SYG@adm.aau.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andbog.aau.dk/dokument/?contentId=34433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aandbog.aau.dk/dokument/?contentId=344330"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HSF-SYG@adm.aau.d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haandbog.aau.dk/dokument/?contentId=344330"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1830</Words>
  <Characters>11166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Davidsen</dc:creator>
  <cp:lastModifiedBy>Annemarie Davidsen</cp:lastModifiedBy>
  <cp:revision>12</cp:revision>
  <cp:lastPrinted>2018-10-15T13:17:00Z</cp:lastPrinted>
  <dcterms:created xsi:type="dcterms:W3CDTF">2018-09-13T09:38:00Z</dcterms:created>
  <dcterms:modified xsi:type="dcterms:W3CDTF">2018-10-15T13:30:00Z</dcterms:modified>
</cp:coreProperties>
</file>